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C99" w:rsidRPr="00A0513A" w:rsidRDefault="008F5C99" w:rsidP="008F5C99">
      <w:pPr>
        <w:rPr>
          <w:rFonts w:ascii="Times New Roman" w:hAnsi="Times New Roman"/>
          <w:b/>
          <w:sz w:val="28"/>
          <w:szCs w:val="28"/>
        </w:rPr>
      </w:pPr>
      <w:bookmarkStart w:id="0" w:name="_GoBack"/>
      <w:r>
        <w:rPr>
          <w:rFonts w:ascii="Times New Roman" w:hAnsi="Times New Roman"/>
          <w:b/>
          <w:noProof/>
          <w:sz w:val="30"/>
          <w:szCs w:val="30"/>
          <w:lang w:val="en-US"/>
        </w:rPr>
        <w:drawing>
          <wp:anchor distT="0" distB="0" distL="114300" distR="114300" simplePos="0" relativeHeight="251659264" behindDoc="0" locked="0" layoutInCell="1" allowOverlap="1" wp14:anchorId="69DE9EB0" wp14:editId="1C7AB249">
            <wp:simplePos x="0" y="0"/>
            <wp:positionH relativeFrom="margin">
              <wp:posOffset>5245100</wp:posOffset>
            </wp:positionH>
            <wp:positionV relativeFrom="margin">
              <wp:posOffset>-125730</wp:posOffset>
            </wp:positionV>
            <wp:extent cx="640715" cy="614045"/>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GSC bett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0715" cy="614045"/>
                    </a:xfrm>
                    <a:prstGeom prst="rect">
                      <a:avLst/>
                    </a:prstGeom>
                  </pic:spPr>
                </pic:pic>
              </a:graphicData>
            </a:graphic>
            <wp14:sizeRelH relativeFrom="margin">
              <wp14:pctWidth>0</wp14:pctWidth>
            </wp14:sizeRelH>
            <wp14:sizeRelV relativeFrom="margin">
              <wp14:pctHeight>0</wp14:pctHeight>
            </wp14:sizeRelV>
          </wp:anchor>
        </w:drawing>
      </w:r>
      <w:r w:rsidRPr="00A0513A">
        <w:rPr>
          <w:rFonts w:ascii="Times New Roman" w:hAnsi="Times New Roman"/>
          <w:sz w:val="28"/>
          <w:szCs w:val="28"/>
        </w:rPr>
        <w:t xml:space="preserve">ENGLISH </w:t>
      </w:r>
      <w:r>
        <w:rPr>
          <w:rFonts w:ascii="Times New Roman" w:hAnsi="Times New Roman"/>
          <w:b/>
          <w:sz w:val="28"/>
          <w:szCs w:val="28"/>
        </w:rPr>
        <w:t>Unit 4: Outcome 2</w:t>
      </w:r>
      <w:r w:rsidRPr="00F22D43">
        <w:rPr>
          <w:rFonts w:ascii="Times New Roman" w:hAnsi="Times New Roman"/>
          <w:b/>
          <w:noProof/>
          <w:sz w:val="30"/>
          <w:szCs w:val="30"/>
          <w:lang w:eastAsia="en-AU"/>
        </w:rPr>
        <w:t xml:space="preserve"> </w:t>
      </w:r>
    </w:p>
    <w:bookmarkEnd w:id="0"/>
    <w:p w:rsidR="008F5C99" w:rsidRDefault="008F5C99" w:rsidP="008F5C99">
      <w:pPr>
        <w:spacing w:after="0" w:line="240" w:lineRule="auto"/>
        <w:ind w:left="-851"/>
        <w:jc w:val="center"/>
        <w:rPr>
          <w:rFonts w:ascii="Times New Roman" w:hAnsi="Times New Roman"/>
          <w:b/>
        </w:rPr>
      </w:pPr>
    </w:p>
    <w:p w:rsidR="008F5C99" w:rsidRDefault="008F5C99" w:rsidP="008F5C99">
      <w:pPr>
        <w:spacing w:after="0" w:line="240" w:lineRule="auto"/>
        <w:rPr>
          <w:rFonts w:ascii="Times New Roman" w:hAnsi="Times New Roman"/>
          <w:b/>
          <w:i/>
        </w:rPr>
      </w:pPr>
      <w:r w:rsidRPr="00DD5026">
        <w:rPr>
          <w:rFonts w:ascii="Times New Roman" w:hAnsi="Times New Roman"/>
          <w:b/>
        </w:rPr>
        <w:t xml:space="preserve">Text Response Essay </w:t>
      </w:r>
      <w:r>
        <w:rPr>
          <w:rFonts w:ascii="Times New Roman" w:hAnsi="Times New Roman"/>
          <w:b/>
          <w:i/>
        </w:rPr>
        <w:t>Mabo</w:t>
      </w:r>
    </w:p>
    <w:p w:rsidR="008F5C99" w:rsidRDefault="008F5C99" w:rsidP="008F5C99">
      <w:pPr>
        <w:spacing w:after="0" w:line="240" w:lineRule="auto"/>
        <w:rPr>
          <w:rFonts w:ascii="Times New Roman" w:hAnsi="Times New Roman"/>
          <w:b/>
        </w:rPr>
      </w:pPr>
    </w:p>
    <w:tbl>
      <w:tblPr>
        <w:tblStyle w:val="TableGrid"/>
        <w:tblW w:w="0" w:type="auto"/>
        <w:tblLook w:val="04A0" w:firstRow="1" w:lastRow="0" w:firstColumn="1" w:lastColumn="0" w:noHBand="0" w:noVBand="1"/>
      </w:tblPr>
      <w:tblGrid>
        <w:gridCol w:w="687"/>
        <w:gridCol w:w="1959"/>
        <w:gridCol w:w="1933"/>
        <w:gridCol w:w="1857"/>
        <w:gridCol w:w="1849"/>
        <w:gridCol w:w="1854"/>
      </w:tblGrid>
      <w:tr w:rsidR="008F5C99" w:rsidRPr="00131AC4" w:rsidTr="008F5C99">
        <w:tc>
          <w:tcPr>
            <w:tcW w:w="0" w:type="auto"/>
          </w:tcPr>
          <w:p w:rsidR="008F5C99" w:rsidRPr="00A5465D" w:rsidRDefault="008F5C99" w:rsidP="00E036A0">
            <w:pPr>
              <w:jc w:val="center"/>
              <w:rPr>
                <w:rFonts w:ascii="Times New Roman" w:hAnsi="Times New Roman"/>
                <w:sz w:val="20"/>
                <w:szCs w:val="20"/>
              </w:rPr>
            </w:pPr>
          </w:p>
        </w:tc>
        <w:tc>
          <w:tcPr>
            <w:tcW w:w="0" w:type="auto"/>
          </w:tcPr>
          <w:p w:rsidR="008F5C99" w:rsidRPr="00803859" w:rsidRDefault="008F5C99" w:rsidP="00E036A0">
            <w:pPr>
              <w:jc w:val="center"/>
              <w:rPr>
                <w:rFonts w:ascii="Times New Roman" w:hAnsi="Times New Roman"/>
                <w:b/>
                <w:sz w:val="20"/>
                <w:szCs w:val="20"/>
              </w:rPr>
            </w:pPr>
            <w:r w:rsidRPr="00803859">
              <w:rPr>
                <w:rFonts w:ascii="Times New Roman" w:hAnsi="Times New Roman"/>
                <w:b/>
                <w:sz w:val="20"/>
                <w:szCs w:val="20"/>
              </w:rPr>
              <w:t>Very High</w:t>
            </w:r>
          </w:p>
        </w:tc>
        <w:tc>
          <w:tcPr>
            <w:tcW w:w="0" w:type="auto"/>
          </w:tcPr>
          <w:p w:rsidR="008F5C99" w:rsidRPr="00803859" w:rsidRDefault="008F5C99" w:rsidP="00E036A0">
            <w:pPr>
              <w:jc w:val="center"/>
              <w:rPr>
                <w:rFonts w:ascii="Times New Roman" w:hAnsi="Times New Roman"/>
                <w:b/>
                <w:sz w:val="20"/>
                <w:szCs w:val="20"/>
              </w:rPr>
            </w:pPr>
            <w:r w:rsidRPr="00803859">
              <w:rPr>
                <w:rFonts w:ascii="Times New Roman" w:hAnsi="Times New Roman"/>
                <w:b/>
                <w:sz w:val="20"/>
                <w:szCs w:val="20"/>
              </w:rPr>
              <w:t>High</w:t>
            </w:r>
          </w:p>
        </w:tc>
        <w:tc>
          <w:tcPr>
            <w:tcW w:w="0" w:type="auto"/>
          </w:tcPr>
          <w:p w:rsidR="008F5C99" w:rsidRPr="00803859" w:rsidRDefault="008F5C99" w:rsidP="00E036A0">
            <w:pPr>
              <w:jc w:val="center"/>
              <w:rPr>
                <w:rFonts w:ascii="Times New Roman" w:hAnsi="Times New Roman"/>
                <w:b/>
                <w:sz w:val="20"/>
                <w:szCs w:val="20"/>
              </w:rPr>
            </w:pPr>
            <w:r w:rsidRPr="00803859">
              <w:rPr>
                <w:rFonts w:ascii="Times New Roman" w:hAnsi="Times New Roman"/>
                <w:b/>
                <w:sz w:val="20"/>
                <w:szCs w:val="20"/>
              </w:rPr>
              <w:t>Medium</w:t>
            </w:r>
          </w:p>
        </w:tc>
        <w:tc>
          <w:tcPr>
            <w:tcW w:w="0" w:type="auto"/>
          </w:tcPr>
          <w:p w:rsidR="008F5C99" w:rsidRPr="00803859" w:rsidRDefault="008F5C99" w:rsidP="00E036A0">
            <w:pPr>
              <w:jc w:val="center"/>
              <w:rPr>
                <w:rFonts w:ascii="Times New Roman" w:hAnsi="Times New Roman"/>
                <w:b/>
                <w:sz w:val="20"/>
                <w:szCs w:val="20"/>
              </w:rPr>
            </w:pPr>
            <w:r w:rsidRPr="00803859">
              <w:rPr>
                <w:rFonts w:ascii="Times New Roman" w:hAnsi="Times New Roman"/>
                <w:b/>
                <w:sz w:val="20"/>
                <w:szCs w:val="20"/>
              </w:rPr>
              <w:t>Low</w:t>
            </w:r>
          </w:p>
        </w:tc>
        <w:tc>
          <w:tcPr>
            <w:tcW w:w="0" w:type="auto"/>
          </w:tcPr>
          <w:p w:rsidR="008F5C99" w:rsidRPr="00803859" w:rsidRDefault="008F5C99" w:rsidP="00E036A0">
            <w:pPr>
              <w:jc w:val="center"/>
              <w:rPr>
                <w:rFonts w:ascii="Times New Roman" w:hAnsi="Times New Roman"/>
                <w:b/>
                <w:sz w:val="20"/>
                <w:szCs w:val="20"/>
              </w:rPr>
            </w:pPr>
            <w:r w:rsidRPr="00803859">
              <w:rPr>
                <w:rFonts w:ascii="Times New Roman" w:hAnsi="Times New Roman"/>
                <w:b/>
                <w:sz w:val="20"/>
                <w:szCs w:val="20"/>
              </w:rPr>
              <w:t>Very Low</w:t>
            </w:r>
          </w:p>
        </w:tc>
      </w:tr>
      <w:tr w:rsidR="008F5C99" w:rsidRPr="00131AC4" w:rsidTr="008F5C99">
        <w:trPr>
          <w:cantSplit/>
          <w:trHeight w:val="1574"/>
        </w:trPr>
        <w:tc>
          <w:tcPr>
            <w:tcW w:w="0" w:type="auto"/>
            <w:textDirection w:val="btLr"/>
            <w:vAlign w:val="center"/>
          </w:tcPr>
          <w:p w:rsidR="008F5C99" w:rsidRPr="00803859" w:rsidRDefault="008F5C99" w:rsidP="00E036A0">
            <w:pPr>
              <w:ind w:left="113" w:right="113"/>
              <w:jc w:val="center"/>
              <w:rPr>
                <w:rFonts w:ascii="Times New Roman" w:hAnsi="Times New Roman"/>
                <w:b/>
                <w:sz w:val="20"/>
                <w:szCs w:val="20"/>
              </w:rPr>
            </w:pPr>
            <w:r w:rsidRPr="00803859">
              <w:rPr>
                <w:rFonts w:ascii="Times New Roman" w:hAnsi="Times New Roman"/>
                <w:b/>
                <w:sz w:val="20"/>
                <w:szCs w:val="20"/>
              </w:rPr>
              <w:t>Interpretation</w:t>
            </w:r>
          </w:p>
        </w:tc>
        <w:tc>
          <w:tcPr>
            <w:tcW w:w="0" w:type="auto"/>
            <w:vAlign w:val="center"/>
          </w:tcPr>
          <w:p w:rsidR="008F5C99" w:rsidRDefault="008F5C99" w:rsidP="00E036A0">
            <w:pPr>
              <w:rPr>
                <w:rFonts w:ascii="Times New Roman" w:hAnsi="Times New Roman"/>
                <w:sz w:val="20"/>
                <w:szCs w:val="20"/>
              </w:rPr>
            </w:pPr>
            <w:r w:rsidRPr="00A5465D">
              <w:rPr>
                <w:rFonts w:ascii="Times New Roman" w:hAnsi="Times New Roman"/>
                <w:sz w:val="20"/>
                <w:szCs w:val="20"/>
              </w:rPr>
              <w:t xml:space="preserve">Construction of a well-developed and sustained interpretation of </w:t>
            </w:r>
            <w:proofErr w:type="gramStart"/>
            <w:r w:rsidRPr="00A5465D">
              <w:rPr>
                <w:rFonts w:ascii="Times New Roman" w:hAnsi="Times New Roman"/>
                <w:sz w:val="20"/>
                <w:szCs w:val="20"/>
              </w:rPr>
              <w:t>the  text</w:t>
            </w:r>
            <w:proofErr w:type="gramEnd"/>
            <w:r>
              <w:rPr>
                <w:rFonts w:ascii="Times New Roman" w:hAnsi="Times New Roman"/>
                <w:sz w:val="20"/>
                <w:szCs w:val="20"/>
              </w:rPr>
              <w:t>.</w:t>
            </w:r>
          </w:p>
          <w:p w:rsidR="008F5C99" w:rsidRPr="00A5465D" w:rsidRDefault="008F5C99" w:rsidP="00E036A0">
            <w:pPr>
              <w:rPr>
                <w:rFonts w:ascii="Times New Roman" w:hAnsi="Times New Roman"/>
                <w:sz w:val="20"/>
                <w:szCs w:val="20"/>
              </w:rPr>
            </w:pPr>
            <w:r w:rsidRPr="00A5465D">
              <w:rPr>
                <w:rFonts w:ascii="Times New Roman" w:hAnsi="Times New Roman"/>
                <w:sz w:val="20"/>
                <w:szCs w:val="20"/>
              </w:rPr>
              <w:t>(10-9)</w:t>
            </w:r>
          </w:p>
        </w:tc>
        <w:tc>
          <w:tcPr>
            <w:tcW w:w="0" w:type="auto"/>
            <w:vAlign w:val="center"/>
          </w:tcPr>
          <w:p w:rsidR="008F5C99" w:rsidRDefault="008F5C99" w:rsidP="00E036A0">
            <w:pPr>
              <w:pStyle w:val="TableText"/>
              <w:spacing w:before="0" w:after="0"/>
              <w:rPr>
                <w:szCs w:val="20"/>
              </w:rPr>
            </w:pPr>
            <w:r w:rsidRPr="00A5465D">
              <w:rPr>
                <w:szCs w:val="20"/>
              </w:rPr>
              <w:t xml:space="preserve">Construction of a soundly developed and sustained interpretation </w:t>
            </w:r>
            <w:proofErr w:type="gramStart"/>
            <w:r w:rsidRPr="00A5465D">
              <w:rPr>
                <w:szCs w:val="20"/>
              </w:rPr>
              <w:t>of  the</w:t>
            </w:r>
            <w:proofErr w:type="gramEnd"/>
            <w:r w:rsidRPr="00A5465D">
              <w:rPr>
                <w:szCs w:val="20"/>
              </w:rPr>
              <w:t xml:space="preserve"> text</w:t>
            </w:r>
            <w:r>
              <w:rPr>
                <w:szCs w:val="20"/>
              </w:rPr>
              <w:t>.</w:t>
            </w:r>
          </w:p>
          <w:p w:rsidR="008F5C99" w:rsidRPr="00A5465D" w:rsidRDefault="008F5C99" w:rsidP="00E036A0">
            <w:pPr>
              <w:pStyle w:val="TableText"/>
              <w:spacing w:before="0" w:after="0"/>
              <w:rPr>
                <w:szCs w:val="20"/>
              </w:rPr>
            </w:pPr>
            <w:r w:rsidRPr="00A5465D">
              <w:rPr>
                <w:szCs w:val="20"/>
              </w:rPr>
              <w:t>(8-7)</w:t>
            </w:r>
          </w:p>
          <w:p w:rsidR="008F5C99" w:rsidRPr="00A5465D" w:rsidRDefault="008F5C99" w:rsidP="00E036A0">
            <w:pPr>
              <w:rPr>
                <w:rFonts w:ascii="Times New Roman" w:hAnsi="Times New Roman"/>
                <w:sz w:val="20"/>
                <w:szCs w:val="20"/>
              </w:rPr>
            </w:pPr>
          </w:p>
        </w:tc>
        <w:tc>
          <w:tcPr>
            <w:tcW w:w="0" w:type="auto"/>
            <w:vAlign w:val="center"/>
          </w:tcPr>
          <w:p w:rsidR="008F5C99" w:rsidRDefault="008F5C99" w:rsidP="00E036A0">
            <w:pPr>
              <w:pStyle w:val="TableText"/>
              <w:spacing w:before="0" w:after="0"/>
              <w:rPr>
                <w:szCs w:val="20"/>
              </w:rPr>
            </w:pPr>
            <w:r w:rsidRPr="00A5465D">
              <w:rPr>
                <w:szCs w:val="20"/>
              </w:rPr>
              <w:t>A generally well-sustained interpretation of a selected text</w:t>
            </w:r>
            <w:r>
              <w:rPr>
                <w:szCs w:val="20"/>
              </w:rPr>
              <w:t>.</w:t>
            </w:r>
          </w:p>
          <w:p w:rsidR="008F5C99" w:rsidRPr="00A5465D" w:rsidRDefault="008F5C99" w:rsidP="00E036A0">
            <w:pPr>
              <w:pStyle w:val="TableText"/>
              <w:spacing w:before="0" w:after="0"/>
              <w:rPr>
                <w:szCs w:val="20"/>
              </w:rPr>
            </w:pPr>
            <w:r w:rsidRPr="00A5465D">
              <w:rPr>
                <w:szCs w:val="20"/>
              </w:rPr>
              <w:t>(6-5)</w:t>
            </w:r>
          </w:p>
          <w:p w:rsidR="008F5C99" w:rsidRPr="00A5465D" w:rsidRDefault="008F5C99" w:rsidP="00E036A0">
            <w:pPr>
              <w:rPr>
                <w:rFonts w:ascii="Times New Roman" w:hAnsi="Times New Roman"/>
                <w:sz w:val="20"/>
                <w:szCs w:val="20"/>
              </w:rPr>
            </w:pPr>
          </w:p>
        </w:tc>
        <w:tc>
          <w:tcPr>
            <w:tcW w:w="0" w:type="auto"/>
            <w:vAlign w:val="center"/>
          </w:tcPr>
          <w:p w:rsidR="008F5C99" w:rsidRDefault="008F5C99" w:rsidP="00E036A0">
            <w:pPr>
              <w:pStyle w:val="TableText"/>
              <w:spacing w:before="0" w:after="0"/>
              <w:rPr>
                <w:szCs w:val="20"/>
              </w:rPr>
            </w:pPr>
            <w:r w:rsidRPr="00A5465D">
              <w:rPr>
                <w:szCs w:val="20"/>
              </w:rPr>
              <w:t>Limited in</w:t>
            </w:r>
            <w:r>
              <w:rPr>
                <w:szCs w:val="20"/>
              </w:rPr>
              <w:t>terpretation of a selected text.</w:t>
            </w:r>
          </w:p>
          <w:p w:rsidR="008F5C99" w:rsidRPr="00A5465D" w:rsidRDefault="008F5C99" w:rsidP="00E036A0">
            <w:pPr>
              <w:pStyle w:val="TableText"/>
              <w:spacing w:before="0" w:after="0"/>
              <w:rPr>
                <w:szCs w:val="20"/>
              </w:rPr>
            </w:pPr>
            <w:r w:rsidRPr="00A5465D">
              <w:rPr>
                <w:szCs w:val="20"/>
              </w:rPr>
              <w:t>(4-3)</w:t>
            </w:r>
          </w:p>
        </w:tc>
        <w:tc>
          <w:tcPr>
            <w:tcW w:w="0" w:type="auto"/>
            <w:vAlign w:val="center"/>
          </w:tcPr>
          <w:p w:rsidR="008F5C99" w:rsidRDefault="008F5C99" w:rsidP="00E036A0">
            <w:pPr>
              <w:pStyle w:val="TableText"/>
              <w:spacing w:before="0" w:after="0"/>
              <w:rPr>
                <w:szCs w:val="20"/>
              </w:rPr>
            </w:pPr>
            <w:r w:rsidRPr="00A5465D">
              <w:rPr>
                <w:szCs w:val="20"/>
              </w:rPr>
              <w:t>Little, if any, in</w:t>
            </w:r>
            <w:r>
              <w:rPr>
                <w:szCs w:val="20"/>
              </w:rPr>
              <w:t>terpretation of a selected text.</w:t>
            </w:r>
          </w:p>
          <w:p w:rsidR="008F5C99" w:rsidRPr="00A5465D" w:rsidRDefault="008F5C99" w:rsidP="00E036A0">
            <w:pPr>
              <w:pStyle w:val="TableText"/>
              <w:spacing w:before="0" w:after="0"/>
              <w:rPr>
                <w:szCs w:val="20"/>
              </w:rPr>
            </w:pPr>
            <w:r w:rsidRPr="00A5465D">
              <w:rPr>
                <w:szCs w:val="20"/>
              </w:rPr>
              <w:t>(2-1)</w:t>
            </w:r>
          </w:p>
        </w:tc>
      </w:tr>
      <w:tr w:rsidR="008F5C99" w:rsidRPr="00131AC4" w:rsidTr="008F5C99">
        <w:trPr>
          <w:cantSplit/>
          <w:trHeight w:val="1134"/>
        </w:trPr>
        <w:tc>
          <w:tcPr>
            <w:tcW w:w="0" w:type="auto"/>
            <w:textDirection w:val="btLr"/>
            <w:vAlign w:val="center"/>
          </w:tcPr>
          <w:p w:rsidR="008F5C99" w:rsidRPr="00803859" w:rsidRDefault="008F5C99" w:rsidP="00E036A0">
            <w:pPr>
              <w:ind w:left="113" w:right="113"/>
              <w:jc w:val="center"/>
              <w:rPr>
                <w:rFonts w:ascii="Times New Roman" w:hAnsi="Times New Roman"/>
                <w:b/>
                <w:sz w:val="20"/>
                <w:szCs w:val="20"/>
              </w:rPr>
            </w:pPr>
            <w:r w:rsidRPr="00803859">
              <w:rPr>
                <w:rFonts w:ascii="Times New Roman" w:hAnsi="Times New Roman"/>
                <w:b/>
                <w:sz w:val="20"/>
                <w:szCs w:val="20"/>
              </w:rPr>
              <w:t>Evidence</w:t>
            </w:r>
          </w:p>
        </w:tc>
        <w:tc>
          <w:tcPr>
            <w:tcW w:w="0" w:type="auto"/>
            <w:vAlign w:val="center"/>
          </w:tcPr>
          <w:p w:rsidR="008F5C99" w:rsidRDefault="008F5C99" w:rsidP="00E036A0">
            <w:pPr>
              <w:rPr>
                <w:rFonts w:ascii="Times New Roman" w:hAnsi="Times New Roman"/>
                <w:sz w:val="20"/>
                <w:szCs w:val="20"/>
              </w:rPr>
            </w:pPr>
            <w:r>
              <w:rPr>
                <w:rFonts w:ascii="Times New Roman" w:hAnsi="Times New Roman"/>
                <w:sz w:val="20"/>
                <w:szCs w:val="20"/>
              </w:rPr>
              <w:t>Interpretation is supported by the considered selection and use of highly appropriate textual evidence.</w:t>
            </w:r>
          </w:p>
          <w:p w:rsidR="008F5C99" w:rsidRPr="00A5465D" w:rsidRDefault="008F5C99" w:rsidP="00E036A0">
            <w:pPr>
              <w:rPr>
                <w:rFonts w:ascii="Times New Roman" w:hAnsi="Times New Roman"/>
                <w:sz w:val="20"/>
                <w:szCs w:val="20"/>
              </w:rPr>
            </w:pPr>
            <w:r>
              <w:rPr>
                <w:rFonts w:ascii="Times New Roman" w:hAnsi="Times New Roman"/>
                <w:sz w:val="20"/>
                <w:szCs w:val="20"/>
              </w:rPr>
              <w:t>(10-9)</w:t>
            </w:r>
          </w:p>
        </w:tc>
        <w:tc>
          <w:tcPr>
            <w:tcW w:w="0" w:type="auto"/>
            <w:vAlign w:val="center"/>
          </w:tcPr>
          <w:p w:rsidR="008F5C99" w:rsidRDefault="008F5C99" w:rsidP="00E036A0">
            <w:pPr>
              <w:pStyle w:val="TableText"/>
              <w:spacing w:before="0" w:after="0"/>
              <w:rPr>
                <w:szCs w:val="20"/>
              </w:rPr>
            </w:pPr>
            <w:r>
              <w:rPr>
                <w:szCs w:val="20"/>
              </w:rPr>
              <w:t xml:space="preserve">Interpretation is </w:t>
            </w:r>
            <w:r w:rsidRPr="00A5465D">
              <w:rPr>
                <w:szCs w:val="20"/>
              </w:rPr>
              <w:t>supported by the careful selection and use of appropriate textual evidence</w:t>
            </w:r>
            <w:r>
              <w:rPr>
                <w:szCs w:val="20"/>
              </w:rPr>
              <w:t>.</w:t>
            </w:r>
          </w:p>
          <w:p w:rsidR="008F5C99" w:rsidRPr="00A5465D" w:rsidRDefault="008F5C99" w:rsidP="00E036A0">
            <w:pPr>
              <w:pStyle w:val="TableText"/>
              <w:spacing w:before="0" w:after="0"/>
              <w:rPr>
                <w:szCs w:val="20"/>
              </w:rPr>
            </w:pPr>
            <w:r>
              <w:rPr>
                <w:szCs w:val="20"/>
              </w:rPr>
              <w:t>(8-7)</w:t>
            </w:r>
          </w:p>
        </w:tc>
        <w:tc>
          <w:tcPr>
            <w:tcW w:w="0" w:type="auto"/>
            <w:vAlign w:val="center"/>
          </w:tcPr>
          <w:p w:rsidR="008F5C99" w:rsidRDefault="008F5C99" w:rsidP="00E036A0">
            <w:pPr>
              <w:pStyle w:val="TableText"/>
              <w:spacing w:before="0" w:after="0"/>
              <w:rPr>
                <w:szCs w:val="20"/>
              </w:rPr>
            </w:pPr>
            <w:r>
              <w:rPr>
                <w:szCs w:val="20"/>
              </w:rPr>
              <w:t xml:space="preserve">Interpretation is </w:t>
            </w:r>
            <w:r w:rsidRPr="00A5465D">
              <w:rPr>
                <w:szCs w:val="20"/>
              </w:rPr>
              <w:t>supported by textual evidence</w:t>
            </w:r>
            <w:r>
              <w:rPr>
                <w:szCs w:val="20"/>
              </w:rPr>
              <w:t>.</w:t>
            </w:r>
          </w:p>
          <w:p w:rsidR="008F5C99" w:rsidRPr="00A5465D" w:rsidRDefault="008F5C99" w:rsidP="00E036A0">
            <w:pPr>
              <w:pStyle w:val="TableText"/>
              <w:spacing w:before="0" w:after="0"/>
              <w:rPr>
                <w:szCs w:val="20"/>
              </w:rPr>
            </w:pPr>
            <w:r>
              <w:rPr>
                <w:szCs w:val="20"/>
              </w:rPr>
              <w:t>(6-5)</w:t>
            </w:r>
          </w:p>
        </w:tc>
        <w:tc>
          <w:tcPr>
            <w:tcW w:w="0" w:type="auto"/>
            <w:vAlign w:val="center"/>
          </w:tcPr>
          <w:p w:rsidR="008F5C99" w:rsidRDefault="008F5C99" w:rsidP="00E036A0">
            <w:pPr>
              <w:pStyle w:val="TableText"/>
              <w:spacing w:before="0" w:after="0"/>
              <w:rPr>
                <w:szCs w:val="20"/>
              </w:rPr>
            </w:pPr>
            <w:r>
              <w:rPr>
                <w:szCs w:val="20"/>
              </w:rPr>
              <w:t xml:space="preserve">Interpretation is </w:t>
            </w:r>
            <w:proofErr w:type="gramStart"/>
            <w:r>
              <w:rPr>
                <w:szCs w:val="20"/>
              </w:rPr>
              <w:t>supported  by</w:t>
            </w:r>
            <w:proofErr w:type="gramEnd"/>
            <w:r>
              <w:rPr>
                <w:szCs w:val="20"/>
              </w:rPr>
              <w:t xml:space="preserve"> </w:t>
            </w:r>
            <w:r w:rsidRPr="00A5465D">
              <w:rPr>
                <w:szCs w:val="20"/>
              </w:rPr>
              <w:t>some use of textual evidence</w:t>
            </w:r>
            <w:r>
              <w:rPr>
                <w:szCs w:val="20"/>
              </w:rPr>
              <w:t>.</w:t>
            </w:r>
          </w:p>
          <w:p w:rsidR="008F5C99" w:rsidRPr="00A5465D" w:rsidRDefault="008F5C99" w:rsidP="00E036A0">
            <w:pPr>
              <w:pStyle w:val="TableText"/>
              <w:spacing w:before="0" w:after="0"/>
              <w:rPr>
                <w:szCs w:val="20"/>
              </w:rPr>
            </w:pPr>
            <w:r>
              <w:rPr>
                <w:szCs w:val="20"/>
              </w:rPr>
              <w:t>(4-3)</w:t>
            </w:r>
          </w:p>
        </w:tc>
        <w:tc>
          <w:tcPr>
            <w:tcW w:w="0" w:type="auto"/>
            <w:vAlign w:val="center"/>
          </w:tcPr>
          <w:p w:rsidR="008F5C99" w:rsidRDefault="008F5C99" w:rsidP="00E036A0">
            <w:pPr>
              <w:pStyle w:val="TableText"/>
              <w:spacing w:before="0" w:after="0"/>
              <w:rPr>
                <w:szCs w:val="20"/>
              </w:rPr>
            </w:pPr>
            <w:r>
              <w:rPr>
                <w:szCs w:val="20"/>
              </w:rPr>
              <w:t xml:space="preserve">Interpretation is supported with </w:t>
            </w:r>
            <w:r w:rsidRPr="00A5465D">
              <w:rPr>
                <w:szCs w:val="20"/>
              </w:rPr>
              <w:t>minimal tex</w:t>
            </w:r>
            <w:r>
              <w:rPr>
                <w:szCs w:val="20"/>
              </w:rPr>
              <w:t>tual evidence.</w:t>
            </w:r>
          </w:p>
          <w:p w:rsidR="008F5C99" w:rsidRPr="00A5465D" w:rsidRDefault="008F5C99" w:rsidP="00E036A0">
            <w:pPr>
              <w:pStyle w:val="TableText"/>
              <w:spacing w:before="0" w:after="0"/>
              <w:rPr>
                <w:szCs w:val="20"/>
              </w:rPr>
            </w:pPr>
            <w:r>
              <w:rPr>
                <w:szCs w:val="20"/>
              </w:rPr>
              <w:t>(2-1)</w:t>
            </w:r>
          </w:p>
        </w:tc>
      </w:tr>
      <w:tr w:rsidR="008F5C99" w:rsidRPr="00131AC4" w:rsidTr="008F5C99">
        <w:trPr>
          <w:cantSplit/>
          <w:trHeight w:val="1134"/>
        </w:trPr>
        <w:tc>
          <w:tcPr>
            <w:tcW w:w="0" w:type="auto"/>
            <w:textDirection w:val="btLr"/>
            <w:vAlign w:val="center"/>
          </w:tcPr>
          <w:p w:rsidR="008F5C99" w:rsidRPr="00803859" w:rsidRDefault="008F5C99" w:rsidP="00E036A0">
            <w:pPr>
              <w:ind w:left="113" w:right="113"/>
              <w:jc w:val="center"/>
              <w:rPr>
                <w:rFonts w:ascii="Times New Roman" w:hAnsi="Times New Roman"/>
                <w:b/>
                <w:sz w:val="20"/>
                <w:szCs w:val="20"/>
              </w:rPr>
            </w:pPr>
            <w:r w:rsidRPr="00803859">
              <w:rPr>
                <w:rFonts w:ascii="Times New Roman" w:hAnsi="Times New Roman"/>
                <w:b/>
                <w:sz w:val="20"/>
                <w:szCs w:val="20"/>
              </w:rPr>
              <w:t>Understanding</w:t>
            </w:r>
          </w:p>
        </w:tc>
        <w:tc>
          <w:tcPr>
            <w:tcW w:w="0" w:type="auto"/>
            <w:vAlign w:val="center"/>
          </w:tcPr>
          <w:p w:rsidR="008F5C99" w:rsidRDefault="008F5C99" w:rsidP="00E036A0">
            <w:pPr>
              <w:rPr>
                <w:rFonts w:ascii="Times New Roman" w:hAnsi="Times New Roman"/>
                <w:sz w:val="20"/>
                <w:szCs w:val="20"/>
              </w:rPr>
            </w:pPr>
            <w:r w:rsidRPr="00A5465D">
              <w:rPr>
                <w:rFonts w:ascii="Times New Roman" w:hAnsi="Times New Roman"/>
                <w:sz w:val="20"/>
                <w:szCs w:val="20"/>
              </w:rPr>
              <w:t>Thorough and thoughtful understanding of the ideas, characters and themes constru</w:t>
            </w:r>
            <w:r>
              <w:rPr>
                <w:rFonts w:ascii="Times New Roman" w:hAnsi="Times New Roman"/>
                <w:sz w:val="20"/>
                <w:szCs w:val="20"/>
              </w:rPr>
              <w:t xml:space="preserve">cted and presented in </w:t>
            </w:r>
            <w:proofErr w:type="gramStart"/>
            <w:r>
              <w:rPr>
                <w:rFonts w:ascii="Times New Roman" w:hAnsi="Times New Roman"/>
                <w:sz w:val="20"/>
                <w:szCs w:val="20"/>
              </w:rPr>
              <w:t>the  text</w:t>
            </w:r>
            <w:proofErr w:type="gramEnd"/>
            <w:r>
              <w:rPr>
                <w:rFonts w:ascii="Times New Roman" w:hAnsi="Times New Roman"/>
                <w:sz w:val="20"/>
                <w:szCs w:val="20"/>
              </w:rPr>
              <w:t>.</w:t>
            </w:r>
          </w:p>
          <w:p w:rsidR="008F5C99" w:rsidRPr="00A5465D" w:rsidRDefault="008F5C99" w:rsidP="00E036A0">
            <w:pPr>
              <w:rPr>
                <w:rFonts w:ascii="Times New Roman" w:hAnsi="Times New Roman"/>
                <w:sz w:val="20"/>
                <w:szCs w:val="20"/>
              </w:rPr>
            </w:pPr>
            <w:r w:rsidRPr="00A5465D">
              <w:rPr>
                <w:rFonts w:ascii="Times New Roman" w:hAnsi="Times New Roman"/>
                <w:sz w:val="20"/>
                <w:szCs w:val="20"/>
              </w:rPr>
              <w:t>(10-9</w:t>
            </w:r>
            <w:proofErr w:type="gramStart"/>
            <w:r w:rsidRPr="00A5465D">
              <w:rPr>
                <w:rFonts w:ascii="Times New Roman" w:hAnsi="Times New Roman"/>
                <w:sz w:val="20"/>
                <w:szCs w:val="20"/>
              </w:rPr>
              <w:t xml:space="preserve">)                 </w:t>
            </w:r>
            <w:proofErr w:type="gramEnd"/>
          </w:p>
        </w:tc>
        <w:tc>
          <w:tcPr>
            <w:tcW w:w="0" w:type="auto"/>
            <w:vAlign w:val="center"/>
          </w:tcPr>
          <w:p w:rsidR="008F5C99" w:rsidRDefault="008F5C99" w:rsidP="00E036A0">
            <w:pPr>
              <w:pStyle w:val="TableText"/>
              <w:spacing w:before="0" w:after="0"/>
              <w:rPr>
                <w:szCs w:val="20"/>
              </w:rPr>
            </w:pPr>
            <w:r w:rsidRPr="00A5465D">
              <w:rPr>
                <w:szCs w:val="20"/>
              </w:rPr>
              <w:t>Thorough knowledge of the ideas, characters and themes constructed</w:t>
            </w:r>
            <w:r>
              <w:rPr>
                <w:szCs w:val="20"/>
              </w:rPr>
              <w:t xml:space="preserve"> and presented in </w:t>
            </w:r>
            <w:proofErr w:type="gramStart"/>
            <w:r>
              <w:rPr>
                <w:szCs w:val="20"/>
              </w:rPr>
              <w:t>the  text</w:t>
            </w:r>
            <w:proofErr w:type="gramEnd"/>
            <w:r>
              <w:rPr>
                <w:szCs w:val="20"/>
              </w:rPr>
              <w:t>.</w:t>
            </w:r>
          </w:p>
          <w:p w:rsidR="008F5C99" w:rsidRPr="00A5465D" w:rsidRDefault="008F5C99" w:rsidP="00E036A0">
            <w:pPr>
              <w:pStyle w:val="TableText"/>
              <w:spacing w:before="0" w:after="0"/>
              <w:rPr>
                <w:szCs w:val="20"/>
              </w:rPr>
            </w:pPr>
            <w:r w:rsidRPr="00A5465D">
              <w:rPr>
                <w:szCs w:val="20"/>
              </w:rPr>
              <w:t>(8-7)</w:t>
            </w:r>
          </w:p>
        </w:tc>
        <w:tc>
          <w:tcPr>
            <w:tcW w:w="0" w:type="auto"/>
            <w:vAlign w:val="center"/>
          </w:tcPr>
          <w:p w:rsidR="008F5C99" w:rsidRDefault="008F5C99" w:rsidP="00E036A0">
            <w:pPr>
              <w:pStyle w:val="TableText"/>
              <w:spacing w:before="0" w:after="0"/>
              <w:rPr>
                <w:szCs w:val="20"/>
              </w:rPr>
            </w:pPr>
            <w:r w:rsidRPr="00A5465D">
              <w:rPr>
                <w:szCs w:val="20"/>
              </w:rPr>
              <w:t>Knowledge of the ideas, characters and themes construc</w:t>
            </w:r>
            <w:r>
              <w:rPr>
                <w:szCs w:val="20"/>
              </w:rPr>
              <w:t xml:space="preserve">ted and presented in </w:t>
            </w:r>
            <w:proofErr w:type="gramStart"/>
            <w:r>
              <w:rPr>
                <w:szCs w:val="20"/>
              </w:rPr>
              <w:t>the  text</w:t>
            </w:r>
            <w:proofErr w:type="gramEnd"/>
            <w:r>
              <w:rPr>
                <w:szCs w:val="20"/>
              </w:rPr>
              <w:t>.</w:t>
            </w:r>
          </w:p>
          <w:p w:rsidR="008F5C99" w:rsidRPr="00A5465D" w:rsidRDefault="008F5C99" w:rsidP="00E036A0">
            <w:pPr>
              <w:pStyle w:val="TableText"/>
              <w:spacing w:before="0" w:after="0"/>
              <w:rPr>
                <w:szCs w:val="20"/>
              </w:rPr>
            </w:pPr>
            <w:r w:rsidRPr="00A5465D">
              <w:rPr>
                <w:szCs w:val="20"/>
              </w:rPr>
              <w:t>(6-5)</w:t>
            </w:r>
          </w:p>
        </w:tc>
        <w:tc>
          <w:tcPr>
            <w:tcW w:w="0" w:type="auto"/>
            <w:vAlign w:val="center"/>
          </w:tcPr>
          <w:p w:rsidR="008F5C99" w:rsidRDefault="008F5C99" w:rsidP="00E036A0">
            <w:pPr>
              <w:pStyle w:val="TableText"/>
              <w:spacing w:before="0" w:after="0"/>
              <w:rPr>
                <w:szCs w:val="20"/>
              </w:rPr>
            </w:pPr>
            <w:r w:rsidRPr="00A5465D">
              <w:rPr>
                <w:szCs w:val="20"/>
              </w:rPr>
              <w:t>Some knowledge of the ideas, characters and themes construc</w:t>
            </w:r>
            <w:r>
              <w:rPr>
                <w:szCs w:val="20"/>
              </w:rPr>
              <w:t xml:space="preserve">ted and presented in </w:t>
            </w:r>
            <w:proofErr w:type="gramStart"/>
            <w:r>
              <w:rPr>
                <w:szCs w:val="20"/>
              </w:rPr>
              <w:t>the  text</w:t>
            </w:r>
            <w:proofErr w:type="gramEnd"/>
            <w:r>
              <w:rPr>
                <w:szCs w:val="20"/>
              </w:rPr>
              <w:t>.</w:t>
            </w:r>
          </w:p>
          <w:p w:rsidR="008F5C99" w:rsidRPr="00A5465D" w:rsidRDefault="008F5C99" w:rsidP="00E036A0">
            <w:pPr>
              <w:pStyle w:val="TableText"/>
              <w:spacing w:before="0" w:after="0"/>
              <w:rPr>
                <w:szCs w:val="20"/>
              </w:rPr>
            </w:pPr>
            <w:r w:rsidRPr="00A5465D">
              <w:rPr>
                <w:szCs w:val="20"/>
              </w:rPr>
              <w:t>(4-3)</w:t>
            </w:r>
          </w:p>
        </w:tc>
        <w:tc>
          <w:tcPr>
            <w:tcW w:w="0" w:type="auto"/>
            <w:vAlign w:val="center"/>
          </w:tcPr>
          <w:p w:rsidR="008F5C99" w:rsidRDefault="008F5C99" w:rsidP="00E036A0">
            <w:pPr>
              <w:pStyle w:val="TableText"/>
              <w:spacing w:before="0" w:after="0"/>
              <w:rPr>
                <w:szCs w:val="20"/>
              </w:rPr>
            </w:pPr>
            <w:r w:rsidRPr="00A5465D">
              <w:rPr>
                <w:szCs w:val="20"/>
              </w:rPr>
              <w:t>Limited knowledge of the ideas, characters and themes construct</w:t>
            </w:r>
            <w:r>
              <w:rPr>
                <w:szCs w:val="20"/>
              </w:rPr>
              <w:t xml:space="preserve">ed and presented in </w:t>
            </w:r>
            <w:proofErr w:type="gramStart"/>
            <w:r>
              <w:rPr>
                <w:szCs w:val="20"/>
              </w:rPr>
              <w:t>the  text</w:t>
            </w:r>
            <w:proofErr w:type="gramEnd"/>
            <w:r>
              <w:rPr>
                <w:szCs w:val="20"/>
              </w:rPr>
              <w:t xml:space="preserve">. </w:t>
            </w:r>
          </w:p>
          <w:p w:rsidR="008F5C99" w:rsidRPr="00A5465D" w:rsidRDefault="008F5C99" w:rsidP="00E036A0">
            <w:pPr>
              <w:pStyle w:val="TableText"/>
              <w:spacing w:before="0" w:after="0"/>
              <w:rPr>
                <w:szCs w:val="20"/>
              </w:rPr>
            </w:pPr>
            <w:r w:rsidRPr="00A5465D">
              <w:rPr>
                <w:szCs w:val="20"/>
              </w:rPr>
              <w:t>(2-1)</w:t>
            </w:r>
          </w:p>
        </w:tc>
      </w:tr>
      <w:tr w:rsidR="008F5C99" w:rsidRPr="00131AC4" w:rsidTr="008F5C99">
        <w:trPr>
          <w:cantSplit/>
          <w:trHeight w:val="1134"/>
        </w:trPr>
        <w:tc>
          <w:tcPr>
            <w:tcW w:w="0" w:type="auto"/>
            <w:textDirection w:val="btLr"/>
            <w:vAlign w:val="center"/>
          </w:tcPr>
          <w:p w:rsidR="008F5C99" w:rsidRPr="00803859" w:rsidRDefault="008F5C99" w:rsidP="00E036A0">
            <w:pPr>
              <w:pStyle w:val="TableText"/>
              <w:spacing w:before="0" w:after="0"/>
              <w:ind w:left="113" w:right="72"/>
              <w:jc w:val="center"/>
              <w:rPr>
                <w:b/>
                <w:szCs w:val="20"/>
              </w:rPr>
            </w:pPr>
            <w:r w:rsidRPr="00803859">
              <w:rPr>
                <w:b/>
                <w:szCs w:val="20"/>
              </w:rPr>
              <w:t>Authorial choices</w:t>
            </w:r>
          </w:p>
        </w:tc>
        <w:tc>
          <w:tcPr>
            <w:tcW w:w="0" w:type="auto"/>
            <w:vAlign w:val="center"/>
          </w:tcPr>
          <w:p w:rsidR="008F5C99" w:rsidRDefault="008F5C99" w:rsidP="00E036A0">
            <w:pPr>
              <w:pStyle w:val="TableText"/>
              <w:spacing w:before="0" w:after="0"/>
              <w:ind w:right="72"/>
              <w:rPr>
                <w:szCs w:val="20"/>
              </w:rPr>
            </w:pPr>
            <w:r w:rsidRPr="00A5465D">
              <w:rPr>
                <w:szCs w:val="20"/>
              </w:rPr>
              <w:t>Detailed discussion and thorough analysis of the ways in which the author constructs meaning and expresses or impl</w:t>
            </w:r>
            <w:r>
              <w:rPr>
                <w:szCs w:val="20"/>
              </w:rPr>
              <w:t>ies a point of view and values.</w:t>
            </w:r>
          </w:p>
          <w:p w:rsidR="008F5C99" w:rsidRPr="00A5465D" w:rsidRDefault="008F5C99" w:rsidP="00E036A0">
            <w:pPr>
              <w:pStyle w:val="TableText"/>
              <w:spacing w:before="0" w:after="0"/>
              <w:ind w:right="72"/>
              <w:rPr>
                <w:szCs w:val="20"/>
              </w:rPr>
            </w:pPr>
            <w:r w:rsidRPr="00A5465D">
              <w:rPr>
                <w:szCs w:val="20"/>
              </w:rPr>
              <w:t>(10-9)</w:t>
            </w:r>
          </w:p>
        </w:tc>
        <w:tc>
          <w:tcPr>
            <w:tcW w:w="0" w:type="auto"/>
            <w:vAlign w:val="center"/>
          </w:tcPr>
          <w:p w:rsidR="008F5C99" w:rsidRDefault="008F5C99" w:rsidP="00E036A0">
            <w:pPr>
              <w:pStyle w:val="TableText"/>
              <w:spacing w:before="0" w:after="0"/>
              <w:rPr>
                <w:szCs w:val="20"/>
              </w:rPr>
            </w:pPr>
            <w:r w:rsidRPr="00A5465D">
              <w:rPr>
                <w:szCs w:val="20"/>
              </w:rPr>
              <w:t>Well-developed discussion and sound analysis of the ways in which the author constructs meaning and expresses or implies a point of view and values.</w:t>
            </w:r>
          </w:p>
          <w:p w:rsidR="008F5C99" w:rsidRPr="00A5465D" w:rsidRDefault="008F5C99" w:rsidP="00E036A0">
            <w:pPr>
              <w:pStyle w:val="TableText"/>
              <w:spacing w:before="0" w:after="0"/>
              <w:rPr>
                <w:szCs w:val="20"/>
              </w:rPr>
            </w:pPr>
            <w:r w:rsidRPr="00A5465D">
              <w:rPr>
                <w:szCs w:val="20"/>
              </w:rPr>
              <w:t>(8-7)</w:t>
            </w:r>
          </w:p>
        </w:tc>
        <w:tc>
          <w:tcPr>
            <w:tcW w:w="0" w:type="auto"/>
            <w:vAlign w:val="center"/>
          </w:tcPr>
          <w:p w:rsidR="008F5C99" w:rsidRDefault="008F5C99" w:rsidP="00E036A0">
            <w:pPr>
              <w:pStyle w:val="TableText"/>
              <w:spacing w:before="0" w:after="0"/>
              <w:rPr>
                <w:szCs w:val="20"/>
              </w:rPr>
            </w:pPr>
            <w:r w:rsidRPr="00A5465D">
              <w:rPr>
                <w:szCs w:val="20"/>
              </w:rPr>
              <w:t xml:space="preserve">Discussion and some analysis of the ways in which the author constructs meaning and expresses or implies a point of view and values. </w:t>
            </w:r>
          </w:p>
          <w:p w:rsidR="008F5C99" w:rsidRPr="00A5465D" w:rsidRDefault="008F5C99" w:rsidP="00E036A0">
            <w:pPr>
              <w:pStyle w:val="TableText"/>
              <w:spacing w:before="0" w:after="0"/>
              <w:rPr>
                <w:szCs w:val="20"/>
              </w:rPr>
            </w:pPr>
            <w:r w:rsidRPr="00A5465D">
              <w:rPr>
                <w:szCs w:val="20"/>
              </w:rPr>
              <w:t>(6-5)</w:t>
            </w:r>
          </w:p>
        </w:tc>
        <w:tc>
          <w:tcPr>
            <w:tcW w:w="0" w:type="auto"/>
            <w:vAlign w:val="center"/>
          </w:tcPr>
          <w:p w:rsidR="008F5C99" w:rsidRPr="00A5465D" w:rsidRDefault="008F5C99" w:rsidP="00E036A0">
            <w:pPr>
              <w:rPr>
                <w:rFonts w:ascii="Times New Roman" w:hAnsi="Times New Roman"/>
                <w:sz w:val="20"/>
                <w:szCs w:val="20"/>
              </w:rPr>
            </w:pPr>
            <w:r w:rsidRPr="00A5465D">
              <w:rPr>
                <w:rFonts w:ascii="Times New Roman" w:hAnsi="Times New Roman"/>
                <w:sz w:val="20"/>
                <w:szCs w:val="20"/>
              </w:rPr>
              <w:t>Generalised discussion of the ways in which the author constructs meaning and expresses or impl</w:t>
            </w:r>
            <w:r>
              <w:rPr>
                <w:rFonts w:ascii="Times New Roman" w:hAnsi="Times New Roman"/>
                <w:sz w:val="20"/>
                <w:szCs w:val="20"/>
              </w:rPr>
              <w:t>ies a point of view and values</w:t>
            </w:r>
            <w:proofErr w:type="gramStart"/>
            <w:r>
              <w:rPr>
                <w:rFonts w:ascii="Times New Roman" w:hAnsi="Times New Roman"/>
                <w:sz w:val="20"/>
                <w:szCs w:val="20"/>
              </w:rPr>
              <w:t>.</w:t>
            </w:r>
            <w:r w:rsidRPr="00A5465D">
              <w:rPr>
                <w:rFonts w:ascii="Times New Roman" w:hAnsi="Times New Roman"/>
                <w:sz w:val="20"/>
                <w:szCs w:val="20"/>
              </w:rPr>
              <w:t>(</w:t>
            </w:r>
            <w:proofErr w:type="gramEnd"/>
            <w:r w:rsidRPr="00A5465D">
              <w:rPr>
                <w:rFonts w:ascii="Times New Roman" w:hAnsi="Times New Roman"/>
                <w:sz w:val="20"/>
                <w:szCs w:val="20"/>
              </w:rPr>
              <w:t>4-3)</w:t>
            </w:r>
          </w:p>
        </w:tc>
        <w:tc>
          <w:tcPr>
            <w:tcW w:w="0" w:type="auto"/>
            <w:vAlign w:val="center"/>
          </w:tcPr>
          <w:p w:rsidR="008F5C99" w:rsidRPr="00A5465D" w:rsidRDefault="008F5C99" w:rsidP="00E036A0">
            <w:pPr>
              <w:rPr>
                <w:rFonts w:ascii="Times New Roman" w:hAnsi="Times New Roman"/>
                <w:sz w:val="20"/>
                <w:szCs w:val="20"/>
              </w:rPr>
            </w:pPr>
            <w:r w:rsidRPr="00A5465D">
              <w:rPr>
                <w:rFonts w:ascii="Times New Roman" w:hAnsi="Times New Roman"/>
                <w:sz w:val="20"/>
                <w:szCs w:val="20"/>
              </w:rPr>
              <w:t>Little, if any, discussion of the ways in which the author constructs meaning and expresses or impl</w:t>
            </w:r>
            <w:r>
              <w:rPr>
                <w:rFonts w:ascii="Times New Roman" w:hAnsi="Times New Roman"/>
                <w:sz w:val="20"/>
                <w:szCs w:val="20"/>
              </w:rPr>
              <w:t>ies a point of view and values</w:t>
            </w:r>
            <w:proofErr w:type="gramStart"/>
            <w:r>
              <w:rPr>
                <w:rFonts w:ascii="Times New Roman" w:hAnsi="Times New Roman"/>
                <w:sz w:val="20"/>
                <w:szCs w:val="20"/>
              </w:rPr>
              <w:t>.</w:t>
            </w:r>
            <w:r w:rsidRPr="00A5465D">
              <w:rPr>
                <w:rFonts w:ascii="Times New Roman" w:hAnsi="Times New Roman"/>
                <w:sz w:val="20"/>
                <w:szCs w:val="20"/>
              </w:rPr>
              <w:t>(</w:t>
            </w:r>
            <w:proofErr w:type="gramEnd"/>
            <w:r w:rsidRPr="00A5465D">
              <w:rPr>
                <w:rFonts w:ascii="Times New Roman" w:hAnsi="Times New Roman"/>
                <w:sz w:val="20"/>
                <w:szCs w:val="20"/>
              </w:rPr>
              <w:t>2-1)</w:t>
            </w:r>
          </w:p>
        </w:tc>
      </w:tr>
      <w:tr w:rsidR="008F5C99" w:rsidRPr="00131AC4" w:rsidTr="008F5C99">
        <w:trPr>
          <w:cantSplit/>
          <w:trHeight w:val="1134"/>
        </w:trPr>
        <w:tc>
          <w:tcPr>
            <w:tcW w:w="0" w:type="auto"/>
            <w:textDirection w:val="btLr"/>
            <w:vAlign w:val="center"/>
          </w:tcPr>
          <w:p w:rsidR="008F5C99" w:rsidRPr="00803859" w:rsidRDefault="008F5C99" w:rsidP="00E036A0">
            <w:pPr>
              <w:ind w:left="113" w:right="113"/>
              <w:jc w:val="center"/>
              <w:rPr>
                <w:rFonts w:ascii="Times New Roman" w:hAnsi="Times New Roman"/>
                <w:b/>
                <w:sz w:val="20"/>
                <w:szCs w:val="20"/>
              </w:rPr>
            </w:pPr>
            <w:r w:rsidRPr="00803859">
              <w:rPr>
                <w:rFonts w:ascii="Times New Roman" w:hAnsi="Times New Roman"/>
                <w:b/>
                <w:sz w:val="20"/>
                <w:szCs w:val="20"/>
              </w:rPr>
              <w:t>Writing</w:t>
            </w:r>
          </w:p>
        </w:tc>
        <w:tc>
          <w:tcPr>
            <w:tcW w:w="0" w:type="auto"/>
            <w:vAlign w:val="center"/>
          </w:tcPr>
          <w:p w:rsidR="008F5C99" w:rsidRPr="00A5465D" w:rsidRDefault="008F5C99" w:rsidP="00E036A0">
            <w:pPr>
              <w:rPr>
                <w:rFonts w:ascii="Times New Roman" w:hAnsi="Times New Roman"/>
                <w:sz w:val="20"/>
                <w:szCs w:val="20"/>
              </w:rPr>
            </w:pPr>
            <w:r w:rsidRPr="00A5465D">
              <w:rPr>
                <w:rFonts w:ascii="Times New Roman" w:hAnsi="Times New Roman"/>
                <w:sz w:val="20"/>
                <w:szCs w:val="20"/>
              </w:rPr>
              <w:t xml:space="preserve">Highly organised, fluent and sustained writing with excellent control of the </w:t>
            </w:r>
            <w:r>
              <w:rPr>
                <w:rFonts w:ascii="Times New Roman" w:hAnsi="Times New Roman"/>
                <w:sz w:val="20"/>
                <w:szCs w:val="20"/>
              </w:rPr>
              <w:t>conventions of written English</w:t>
            </w:r>
            <w:proofErr w:type="gramStart"/>
            <w:r>
              <w:rPr>
                <w:rFonts w:ascii="Times New Roman" w:hAnsi="Times New Roman"/>
                <w:sz w:val="20"/>
                <w:szCs w:val="20"/>
              </w:rPr>
              <w:t>.</w:t>
            </w:r>
            <w:r w:rsidRPr="00A5465D">
              <w:rPr>
                <w:rFonts w:ascii="Times New Roman" w:hAnsi="Times New Roman"/>
                <w:sz w:val="20"/>
                <w:szCs w:val="20"/>
              </w:rPr>
              <w:t>(</w:t>
            </w:r>
            <w:proofErr w:type="gramEnd"/>
            <w:r w:rsidRPr="00A5465D">
              <w:rPr>
                <w:rFonts w:ascii="Times New Roman" w:hAnsi="Times New Roman"/>
                <w:sz w:val="20"/>
                <w:szCs w:val="20"/>
              </w:rPr>
              <w:t>10-9)</w:t>
            </w:r>
          </w:p>
        </w:tc>
        <w:tc>
          <w:tcPr>
            <w:tcW w:w="0" w:type="auto"/>
            <w:vAlign w:val="center"/>
          </w:tcPr>
          <w:p w:rsidR="008F5C99" w:rsidRDefault="008F5C99" w:rsidP="00E036A0">
            <w:pPr>
              <w:pStyle w:val="TableText"/>
              <w:spacing w:before="0" w:after="0"/>
              <w:rPr>
                <w:szCs w:val="20"/>
              </w:rPr>
            </w:pPr>
            <w:proofErr w:type="spellStart"/>
            <w:r w:rsidRPr="00A5465D">
              <w:rPr>
                <w:szCs w:val="20"/>
              </w:rPr>
              <w:t>Organised</w:t>
            </w:r>
            <w:proofErr w:type="spellEnd"/>
            <w:r w:rsidRPr="00A5465D">
              <w:rPr>
                <w:szCs w:val="20"/>
              </w:rPr>
              <w:t xml:space="preserve">, fluent and relevant writing with good control of the </w:t>
            </w:r>
            <w:r>
              <w:rPr>
                <w:szCs w:val="20"/>
              </w:rPr>
              <w:t>conventions of written English.</w:t>
            </w:r>
          </w:p>
          <w:p w:rsidR="008F5C99" w:rsidRPr="00A5465D" w:rsidRDefault="008F5C99" w:rsidP="00E036A0">
            <w:pPr>
              <w:pStyle w:val="TableText"/>
              <w:spacing w:before="0" w:after="0"/>
              <w:rPr>
                <w:szCs w:val="20"/>
              </w:rPr>
            </w:pPr>
            <w:r w:rsidRPr="00A5465D">
              <w:rPr>
                <w:szCs w:val="20"/>
              </w:rPr>
              <w:t>(8-7)</w:t>
            </w:r>
          </w:p>
        </w:tc>
        <w:tc>
          <w:tcPr>
            <w:tcW w:w="0" w:type="auto"/>
            <w:vAlign w:val="center"/>
          </w:tcPr>
          <w:p w:rsidR="008F5C99" w:rsidRDefault="008F5C99" w:rsidP="00E036A0">
            <w:pPr>
              <w:rPr>
                <w:rFonts w:ascii="Times New Roman" w:hAnsi="Times New Roman"/>
                <w:sz w:val="20"/>
                <w:szCs w:val="20"/>
              </w:rPr>
            </w:pPr>
            <w:r w:rsidRPr="00A5465D">
              <w:rPr>
                <w:rFonts w:ascii="Times New Roman" w:hAnsi="Times New Roman"/>
                <w:sz w:val="20"/>
                <w:szCs w:val="20"/>
              </w:rPr>
              <w:t xml:space="preserve">Organised and relevant writing with sound control of the </w:t>
            </w:r>
            <w:r>
              <w:rPr>
                <w:rFonts w:ascii="Times New Roman" w:hAnsi="Times New Roman"/>
                <w:sz w:val="20"/>
                <w:szCs w:val="20"/>
              </w:rPr>
              <w:t>conventions of written English.</w:t>
            </w:r>
          </w:p>
          <w:p w:rsidR="008F5C99" w:rsidRPr="00A5465D" w:rsidRDefault="008F5C99" w:rsidP="00E036A0">
            <w:pPr>
              <w:rPr>
                <w:rFonts w:ascii="Times New Roman" w:hAnsi="Times New Roman"/>
                <w:sz w:val="20"/>
                <w:szCs w:val="20"/>
              </w:rPr>
            </w:pPr>
            <w:r w:rsidRPr="00A5465D">
              <w:rPr>
                <w:rFonts w:ascii="Times New Roman" w:hAnsi="Times New Roman"/>
                <w:sz w:val="20"/>
                <w:szCs w:val="20"/>
              </w:rPr>
              <w:t>(6-5)</w:t>
            </w:r>
          </w:p>
        </w:tc>
        <w:tc>
          <w:tcPr>
            <w:tcW w:w="0" w:type="auto"/>
            <w:vAlign w:val="center"/>
          </w:tcPr>
          <w:p w:rsidR="008F5C99" w:rsidRPr="00A5465D" w:rsidRDefault="008F5C99" w:rsidP="00E036A0">
            <w:pPr>
              <w:rPr>
                <w:rFonts w:ascii="Times New Roman" w:hAnsi="Times New Roman"/>
                <w:sz w:val="20"/>
                <w:szCs w:val="20"/>
              </w:rPr>
            </w:pPr>
            <w:r w:rsidRPr="00A5465D">
              <w:rPr>
                <w:rFonts w:ascii="Times New Roman" w:hAnsi="Times New Roman"/>
                <w:sz w:val="20"/>
                <w:szCs w:val="20"/>
              </w:rPr>
              <w:t xml:space="preserve">Some relevance and organisation in the writing and some control of the </w:t>
            </w:r>
            <w:r>
              <w:rPr>
                <w:rFonts w:ascii="Times New Roman" w:hAnsi="Times New Roman"/>
                <w:sz w:val="20"/>
                <w:szCs w:val="20"/>
              </w:rPr>
              <w:t>conventions of written English</w:t>
            </w:r>
            <w:proofErr w:type="gramStart"/>
            <w:r>
              <w:rPr>
                <w:rFonts w:ascii="Times New Roman" w:hAnsi="Times New Roman"/>
                <w:sz w:val="20"/>
                <w:szCs w:val="20"/>
              </w:rPr>
              <w:t>.</w:t>
            </w:r>
            <w:r w:rsidRPr="00A5465D">
              <w:rPr>
                <w:rFonts w:ascii="Times New Roman" w:hAnsi="Times New Roman"/>
                <w:sz w:val="20"/>
                <w:szCs w:val="20"/>
              </w:rPr>
              <w:t>(</w:t>
            </w:r>
            <w:proofErr w:type="gramEnd"/>
            <w:r w:rsidRPr="00A5465D">
              <w:rPr>
                <w:rFonts w:ascii="Times New Roman" w:hAnsi="Times New Roman"/>
                <w:sz w:val="20"/>
                <w:szCs w:val="20"/>
              </w:rPr>
              <w:t>4-3)</w:t>
            </w:r>
          </w:p>
        </w:tc>
        <w:tc>
          <w:tcPr>
            <w:tcW w:w="0" w:type="auto"/>
            <w:vAlign w:val="center"/>
          </w:tcPr>
          <w:p w:rsidR="008F5C99" w:rsidRPr="00A5465D" w:rsidRDefault="008F5C99" w:rsidP="00E036A0">
            <w:pPr>
              <w:rPr>
                <w:rFonts w:ascii="Times New Roman" w:hAnsi="Times New Roman"/>
                <w:sz w:val="20"/>
                <w:szCs w:val="20"/>
              </w:rPr>
            </w:pPr>
            <w:r w:rsidRPr="00A5465D">
              <w:rPr>
                <w:rFonts w:ascii="Times New Roman" w:hAnsi="Times New Roman"/>
                <w:sz w:val="20"/>
                <w:szCs w:val="20"/>
              </w:rPr>
              <w:t>Limited relevance and organisation in the writing and some control of the conventions o</w:t>
            </w:r>
            <w:r>
              <w:rPr>
                <w:rFonts w:ascii="Times New Roman" w:hAnsi="Times New Roman"/>
                <w:sz w:val="20"/>
                <w:szCs w:val="20"/>
              </w:rPr>
              <w:t xml:space="preserve">f written English. </w:t>
            </w:r>
            <w:r w:rsidRPr="00A5465D">
              <w:rPr>
                <w:rFonts w:ascii="Times New Roman" w:hAnsi="Times New Roman"/>
                <w:sz w:val="20"/>
                <w:szCs w:val="20"/>
              </w:rPr>
              <w:t>(2-1)</w:t>
            </w:r>
          </w:p>
        </w:tc>
      </w:tr>
    </w:tbl>
    <w:p w:rsidR="008F5C99" w:rsidRPr="00150C83" w:rsidRDefault="008F5C99" w:rsidP="008F5C99">
      <w:pPr>
        <w:spacing w:after="0" w:line="240" w:lineRule="auto"/>
        <w:rPr>
          <w:rFonts w:ascii="Garamond" w:hAnsi="Garamond"/>
          <w:b/>
          <w:sz w:val="10"/>
          <w:szCs w:val="10"/>
        </w:rPr>
      </w:pPr>
    </w:p>
    <w:p w:rsidR="008F5C99" w:rsidRDefault="008F5C99" w:rsidP="008F5C99">
      <w:pPr>
        <w:spacing w:after="0" w:line="240" w:lineRule="auto"/>
        <w:jc w:val="right"/>
        <w:rPr>
          <w:rFonts w:ascii="Garamond" w:hAnsi="Garamond"/>
          <w:i/>
          <w:sz w:val="24"/>
          <w:szCs w:val="24"/>
        </w:rPr>
      </w:pPr>
    </w:p>
    <w:p w:rsidR="008F5C99" w:rsidRDefault="008F5C99" w:rsidP="008F5C99">
      <w:pPr>
        <w:spacing w:after="0" w:line="240" w:lineRule="auto"/>
        <w:jc w:val="right"/>
        <w:rPr>
          <w:rFonts w:ascii="Garamond" w:hAnsi="Garamond"/>
          <w:b/>
          <w:sz w:val="24"/>
          <w:szCs w:val="24"/>
        </w:rPr>
      </w:pPr>
      <w:r>
        <w:rPr>
          <w:rFonts w:ascii="Garamond" w:hAnsi="Garamond"/>
          <w:b/>
          <w:sz w:val="24"/>
          <w:szCs w:val="24"/>
        </w:rPr>
        <w:t>TOTAL SCORE:</w:t>
      </w:r>
      <w:r>
        <w:rPr>
          <w:rFonts w:ascii="Garamond" w:hAnsi="Garamond"/>
          <w:b/>
          <w:sz w:val="24"/>
          <w:szCs w:val="24"/>
        </w:rPr>
        <w:tab/>
      </w:r>
      <w:r>
        <w:rPr>
          <w:rFonts w:ascii="Garamond" w:hAnsi="Garamond"/>
          <w:b/>
          <w:sz w:val="24"/>
          <w:szCs w:val="24"/>
        </w:rPr>
        <w:tab/>
        <w:t>/50</w:t>
      </w:r>
    </w:p>
    <w:p w:rsidR="008F5C99" w:rsidRDefault="008F5C99" w:rsidP="008F5C99">
      <w:pPr>
        <w:spacing w:after="0" w:line="240" w:lineRule="auto"/>
        <w:rPr>
          <w:rFonts w:ascii="Garamond" w:hAnsi="Garamond"/>
          <w:b/>
          <w:i/>
          <w:sz w:val="24"/>
          <w:szCs w:val="24"/>
        </w:rPr>
      </w:pPr>
      <w:r>
        <w:rPr>
          <w:rFonts w:ascii="Garamond" w:hAnsi="Garamond"/>
          <w:b/>
          <w:i/>
          <w:sz w:val="24"/>
          <w:szCs w:val="24"/>
        </w:rPr>
        <w:t>Comments:</w:t>
      </w:r>
    </w:p>
    <w:p w:rsidR="008F5C99" w:rsidRDefault="008F5C99" w:rsidP="008F5C99">
      <w:pPr>
        <w:spacing w:after="0" w:line="240" w:lineRule="auto"/>
        <w:rPr>
          <w:rFonts w:ascii="Garamond" w:hAnsi="Garamond"/>
          <w:b/>
          <w:i/>
          <w:sz w:val="24"/>
          <w:szCs w:val="24"/>
        </w:rPr>
      </w:pPr>
    </w:p>
    <w:p w:rsidR="008F5C99" w:rsidRDefault="008F5C99" w:rsidP="008F5C99">
      <w:pPr>
        <w:rPr>
          <w:rFonts w:asciiTheme="majorHAnsi" w:hAnsiTheme="majorHAnsi"/>
          <w:b/>
          <w:i/>
          <w:color w:val="00B0F0"/>
          <w:sz w:val="36"/>
          <w:u w:val="single"/>
        </w:rPr>
      </w:pPr>
      <w:r>
        <w:rPr>
          <w:rFonts w:asciiTheme="majorHAnsi" w:hAnsiTheme="majorHAnsi"/>
          <w:b/>
          <w:i/>
          <w:color w:val="00B0F0"/>
          <w:sz w:val="36"/>
          <w:u w:val="single"/>
        </w:rPr>
        <w:t xml:space="preserve">Breaking down the criteria </w:t>
      </w:r>
    </w:p>
    <w:p w:rsidR="008F5C99" w:rsidRPr="00BC22FC" w:rsidRDefault="008F5C99" w:rsidP="008F5C99">
      <w:pPr>
        <w:rPr>
          <w:rFonts w:asciiTheme="majorHAnsi" w:hAnsiTheme="majorHAnsi"/>
          <w:b/>
          <w:i/>
          <w:color w:val="000000" w:themeColor="text1"/>
          <w:sz w:val="32"/>
          <w:u w:val="single"/>
        </w:rPr>
      </w:pPr>
      <w:r w:rsidRPr="00BC22FC">
        <w:rPr>
          <w:rFonts w:asciiTheme="majorHAnsi" w:hAnsiTheme="majorHAnsi"/>
          <w:b/>
          <w:i/>
          <w:color w:val="000000" w:themeColor="text1"/>
          <w:sz w:val="32"/>
          <w:u w:val="single"/>
        </w:rPr>
        <w:t xml:space="preserve">Analyse the ways in which the author constructs meaning </w:t>
      </w:r>
    </w:p>
    <w:p w:rsidR="008F5C99" w:rsidRPr="00BC22FC" w:rsidRDefault="008F5C99" w:rsidP="008F5C99">
      <w:pPr>
        <w:rPr>
          <w:rFonts w:asciiTheme="majorHAnsi" w:hAnsiTheme="majorHAnsi"/>
          <w:color w:val="000000" w:themeColor="text1"/>
          <w:sz w:val="24"/>
        </w:rPr>
      </w:pPr>
      <w:proofErr w:type="gramStart"/>
      <w:r w:rsidRPr="00BC22FC">
        <w:rPr>
          <w:rFonts w:asciiTheme="majorHAnsi" w:hAnsiTheme="majorHAnsi"/>
          <w:color w:val="000000" w:themeColor="text1"/>
          <w:sz w:val="24"/>
        </w:rPr>
        <w:t>Complex discussion and critical analysis of the structures, features and conventions used by the author to construct meaning.</w:t>
      </w:r>
      <w:proofErr w:type="gramEnd"/>
    </w:p>
    <w:p w:rsidR="008F5C99" w:rsidRDefault="008F5C99" w:rsidP="008F5C99">
      <w:pPr>
        <w:rPr>
          <w:rFonts w:asciiTheme="majorHAnsi" w:hAnsiTheme="majorHAnsi"/>
          <w:b/>
          <w:i/>
          <w:color w:val="000000" w:themeColor="text1"/>
          <w:sz w:val="24"/>
        </w:rPr>
      </w:pPr>
      <w:r w:rsidRPr="00BC22FC">
        <w:rPr>
          <w:rFonts w:asciiTheme="majorHAnsi" w:hAnsiTheme="majorHAnsi"/>
          <w:b/>
          <w:i/>
          <w:color w:val="000000" w:themeColor="text1"/>
          <w:sz w:val="24"/>
        </w:rPr>
        <w:t xml:space="preserve">How a text is constructed: </w:t>
      </w:r>
    </w:p>
    <w:p w:rsidR="008F5C99" w:rsidRDefault="008F5C99" w:rsidP="008F5C99">
      <w:pPr>
        <w:pStyle w:val="ListParagraph"/>
        <w:numPr>
          <w:ilvl w:val="0"/>
          <w:numId w:val="1"/>
        </w:numPr>
        <w:spacing w:line="240" w:lineRule="auto"/>
        <w:rPr>
          <w:rFonts w:asciiTheme="majorHAnsi" w:hAnsiTheme="majorHAnsi"/>
          <w:b/>
          <w:i/>
          <w:color w:val="000000" w:themeColor="text1"/>
          <w:sz w:val="24"/>
        </w:rPr>
      </w:pPr>
      <w:r>
        <w:rPr>
          <w:rFonts w:asciiTheme="majorHAnsi" w:hAnsiTheme="majorHAnsi"/>
          <w:color w:val="000000" w:themeColor="text1"/>
          <w:sz w:val="24"/>
        </w:rPr>
        <w:t xml:space="preserve">Structures – chronological, flashbacks. </w:t>
      </w:r>
    </w:p>
    <w:p w:rsidR="008F5C99" w:rsidRPr="004C09F5" w:rsidRDefault="008F5C99" w:rsidP="008F5C99">
      <w:pPr>
        <w:pStyle w:val="ListParagraph"/>
        <w:numPr>
          <w:ilvl w:val="0"/>
          <w:numId w:val="1"/>
        </w:numPr>
        <w:spacing w:line="240" w:lineRule="auto"/>
        <w:rPr>
          <w:rFonts w:asciiTheme="majorHAnsi" w:hAnsiTheme="majorHAnsi"/>
          <w:b/>
          <w:i/>
          <w:color w:val="000000" w:themeColor="text1"/>
          <w:sz w:val="24"/>
        </w:rPr>
      </w:pPr>
      <w:r w:rsidRPr="004C09F5">
        <w:rPr>
          <w:rFonts w:asciiTheme="majorHAnsi" w:hAnsiTheme="majorHAnsi"/>
          <w:color w:val="000000" w:themeColor="text1"/>
          <w:sz w:val="24"/>
        </w:rPr>
        <w:t xml:space="preserve">Narrative point of view- first person, third person etc. TBL: first person introspective, shifting narration between an adult observer and a child participant </w:t>
      </w:r>
    </w:p>
    <w:p w:rsidR="008F5C99" w:rsidRPr="004C09F5" w:rsidRDefault="008F5C99" w:rsidP="008F5C99">
      <w:pPr>
        <w:pStyle w:val="ListParagraph"/>
        <w:numPr>
          <w:ilvl w:val="0"/>
          <w:numId w:val="1"/>
        </w:numPr>
        <w:spacing w:line="240" w:lineRule="auto"/>
        <w:rPr>
          <w:rFonts w:asciiTheme="majorHAnsi" w:hAnsiTheme="majorHAnsi"/>
          <w:b/>
          <w:i/>
          <w:color w:val="000000" w:themeColor="text1"/>
          <w:sz w:val="24"/>
        </w:rPr>
      </w:pPr>
      <w:r>
        <w:rPr>
          <w:rFonts w:asciiTheme="majorHAnsi" w:hAnsiTheme="majorHAnsi"/>
          <w:color w:val="000000" w:themeColor="text1"/>
          <w:sz w:val="24"/>
        </w:rPr>
        <w:t xml:space="preserve">Language and style- </w:t>
      </w:r>
      <w:r w:rsidRPr="004C09F5">
        <w:rPr>
          <w:rFonts w:asciiTheme="majorHAnsi" w:hAnsiTheme="majorHAnsi"/>
          <w:color w:val="000000" w:themeColor="text1"/>
          <w:sz w:val="24"/>
        </w:rPr>
        <w:t xml:space="preserve">formal, colloquial etc. </w:t>
      </w:r>
    </w:p>
    <w:p w:rsidR="008F5C99" w:rsidRPr="004C09F5" w:rsidRDefault="008F5C99" w:rsidP="008F5C99">
      <w:pPr>
        <w:pStyle w:val="ListParagraph"/>
        <w:numPr>
          <w:ilvl w:val="0"/>
          <w:numId w:val="1"/>
        </w:numPr>
        <w:spacing w:line="240" w:lineRule="auto"/>
        <w:rPr>
          <w:rFonts w:asciiTheme="majorHAnsi" w:hAnsiTheme="majorHAnsi"/>
          <w:b/>
          <w:i/>
          <w:color w:val="000000" w:themeColor="text1"/>
          <w:sz w:val="24"/>
        </w:rPr>
      </w:pPr>
      <w:r w:rsidRPr="004C09F5">
        <w:rPr>
          <w:rFonts w:asciiTheme="majorHAnsi" w:hAnsiTheme="majorHAnsi"/>
          <w:color w:val="000000" w:themeColor="text1"/>
          <w:sz w:val="24"/>
        </w:rPr>
        <w:t xml:space="preserve">Figurative language- similes, metaphors, irony etc. </w:t>
      </w:r>
    </w:p>
    <w:p w:rsidR="008F5C99" w:rsidRPr="004C09F5" w:rsidRDefault="008F5C99" w:rsidP="008F5C99">
      <w:pPr>
        <w:pStyle w:val="ListParagraph"/>
        <w:numPr>
          <w:ilvl w:val="0"/>
          <w:numId w:val="1"/>
        </w:numPr>
        <w:spacing w:line="240" w:lineRule="auto"/>
        <w:rPr>
          <w:rFonts w:asciiTheme="majorHAnsi" w:hAnsiTheme="majorHAnsi"/>
          <w:b/>
          <w:i/>
          <w:color w:val="000000" w:themeColor="text1"/>
          <w:sz w:val="24"/>
        </w:rPr>
      </w:pPr>
      <w:r w:rsidRPr="004C09F5">
        <w:rPr>
          <w:rFonts w:asciiTheme="majorHAnsi" w:hAnsiTheme="majorHAnsi"/>
          <w:color w:val="000000" w:themeColor="text1"/>
          <w:sz w:val="24"/>
        </w:rPr>
        <w:t>Symbols- white paint, guns, dying salmon, mouldy chestnuts, decomposing beaver</w:t>
      </w:r>
    </w:p>
    <w:p w:rsidR="008F5C99" w:rsidRPr="004C09F5" w:rsidRDefault="008F5C99" w:rsidP="008F5C99">
      <w:pPr>
        <w:pStyle w:val="ListParagraph"/>
        <w:numPr>
          <w:ilvl w:val="0"/>
          <w:numId w:val="1"/>
        </w:numPr>
        <w:spacing w:line="240" w:lineRule="auto"/>
        <w:rPr>
          <w:rFonts w:asciiTheme="majorHAnsi" w:hAnsiTheme="majorHAnsi"/>
          <w:b/>
          <w:i/>
          <w:color w:val="000000" w:themeColor="text1"/>
          <w:sz w:val="24"/>
        </w:rPr>
      </w:pPr>
      <w:r w:rsidRPr="004C09F5">
        <w:rPr>
          <w:rFonts w:asciiTheme="majorHAnsi" w:hAnsiTheme="majorHAnsi"/>
          <w:color w:val="000000" w:themeColor="text1"/>
          <w:sz w:val="24"/>
        </w:rPr>
        <w:t>Characters- fictional constructs of the author- Often the protagonists are very changed by the end of the text and the main message of the author is embedded in the way the character is viewed in the end. Often this will depend upon the experiences, relationships and reactions that the character has to the events that shape them.</w:t>
      </w:r>
    </w:p>
    <w:p w:rsidR="008F5C99" w:rsidRPr="004C09F5" w:rsidRDefault="008F5C99" w:rsidP="008F5C99">
      <w:pPr>
        <w:pStyle w:val="ListParagraph"/>
        <w:numPr>
          <w:ilvl w:val="0"/>
          <w:numId w:val="1"/>
        </w:numPr>
        <w:spacing w:line="240" w:lineRule="auto"/>
        <w:rPr>
          <w:rFonts w:asciiTheme="majorHAnsi" w:hAnsiTheme="majorHAnsi"/>
          <w:b/>
          <w:i/>
          <w:color w:val="000000" w:themeColor="text1"/>
          <w:sz w:val="24"/>
        </w:rPr>
      </w:pPr>
      <w:r w:rsidRPr="004C09F5">
        <w:rPr>
          <w:rFonts w:asciiTheme="majorHAnsi" w:hAnsiTheme="majorHAnsi"/>
          <w:color w:val="000000" w:themeColor="text1"/>
          <w:sz w:val="24"/>
        </w:rPr>
        <w:t xml:space="preserve">Themes- </w:t>
      </w:r>
      <w:proofErr w:type="gramStart"/>
      <w:r w:rsidRPr="004C09F5">
        <w:rPr>
          <w:rFonts w:asciiTheme="majorHAnsi" w:hAnsiTheme="majorHAnsi"/>
          <w:color w:val="000000" w:themeColor="text1"/>
          <w:sz w:val="24"/>
        </w:rPr>
        <w:t>It</w:t>
      </w:r>
      <w:proofErr w:type="gramEnd"/>
      <w:r w:rsidRPr="004C09F5">
        <w:rPr>
          <w:rFonts w:asciiTheme="majorHAnsi" w:hAnsiTheme="majorHAnsi"/>
          <w:color w:val="000000" w:themeColor="text1"/>
          <w:sz w:val="24"/>
        </w:rPr>
        <w:t xml:space="preserve"> is important to remember that a character is constructed by an author to represent particular ideas, themes and values in the text.</w:t>
      </w:r>
    </w:p>
    <w:p w:rsidR="008F5C99" w:rsidRPr="004C09F5" w:rsidRDefault="008F5C99" w:rsidP="008F5C99">
      <w:pPr>
        <w:pStyle w:val="ListParagraph"/>
        <w:numPr>
          <w:ilvl w:val="0"/>
          <w:numId w:val="1"/>
        </w:numPr>
        <w:spacing w:line="240" w:lineRule="auto"/>
        <w:rPr>
          <w:rFonts w:asciiTheme="majorHAnsi" w:hAnsiTheme="majorHAnsi"/>
          <w:b/>
          <w:i/>
          <w:color w:val="000000" w:themeColor="text1"/>
          <w:sz w:val="24"/>
        </w:rPr>
      </w:pPr>
      <w:r w:rsidRPr="004C09F5">
        <w:rPr>
          <w:rFonts w:asciiTheme="majorHAnsi" w:hAnsiTheme="majorHAnsi"/>
          <w:color w:val="000000" w:themeColor="text1"/>
          <w:sz w:val="24"/>
        </w:rPr>
        <w:t xml:space="preserve">Views and values- views and values presented in a text are the attitudes, beliefs and ideas of the people and societies depicted also the author’s own views and values are presented. TBL- masculinity </w:t>
      </w:r>
    </w:p>
    <w:p w:rsidR="008F5C99" w:rsidRPr="004C09F5" w:rsidRDefault="008F5C99" w:rsidP="008F5C99">
      <w:pPr>
        <w:pStyle w:val="ListParagraph"/>
        <w:numPr>
          <w:ilvl w:val="0"/>
          <w:numId w:val="1"/>
        </w:numPr>
        <w:spacing w:line="240" w:lineRule="auto"/>
        <w:rPr>
          <w:rFonts w:asciiTheme="majorHAnsi" w:hAnsiTheme="majorHAnsi"/>
          <w:b/>
          <w:i/>
          <w:color w:val="000000" w:themeColor="text1"/>
          <w:sz w:val="24"/>
        </w:rPr>
      </w:pPr>
      <w:r w:rsidRPr="004C09F5">
        <w:rPr>
          <w:rFonts w:asciiTheme="majorHAnsi" w:hAnsiTheme="majorHAnsi"/>
          <w:color w:val="000000" w:themeColor="text1"/>
          <w:sz w:val="24"/>
        </w:rPr>
        <w:t xml:space="preserve">In other words, authors may portray positively or negatively a particular set of behaviours, a social convention, </w:t>
      </w:r>
      <w:proofErr w:type="gramStart"/>
      <w:r w:rsidRPr="004C09F5">
        <w:rPr>
          <w:rFonts w:asciiTheme="majorHAnsi" w:hAnsiTheme="majorHAnsi"/>
          <w:color w:val="000000" w:themeColor="text1"/>
          <w:sz w:val="24"/>
        </w:rPr>
        <w:t>a</w:t>
      </w:r>
      <w:proofErr w:type="gramEnd"/>
      <w:r w:rsidRPr="004C09F5">
        <w:rPr>
          <w:rFonts w:asciiTheme="majorHAnsi" w:hAnsiTheme="majorHAnsi"/>
          <w:color w:val="000000" w:themeColor="text1"/>
          <w:sz w:val="24"/>
        </w:rPr>
        <w:t xml:space="preserve"> political philosophy. </w:t>
      </w:r>
    </w:p>
    <w:p w:rsidR="008F5C99" w:rsidRPr="00BC22FC" w:rsidRDefault="008F5C99" w:rsidP="008F5C99">
      <w:pPr>
        <w:rPr>
          <w:rFonts w:asciiTheme="majorHAnsi" w:hAnsiTheme="majorHAnsi"/>
          <w:b/>
          <w:i/>
          <w:color w:val="000000" w:themeColor="text1"/>
          <w:sz w:val="28"/>
          <w:u w:val="single"/>
        </w:rPr>
      </w:pPr>
      <w:r w:rsidRPr="00BC22FC">
        <w:rPr>
          <w:rFonts w:asciiTheme="majorHAnsi" w:hAnsiTheme="majorHAnsi"/>
          <w:b/>
          <w:i/>
          <w:color w:val="000000" w:themeColor="text1"/>
          <w:sz w:val="28"/>
          <w:u w:val="single"/>
        </w:rPr>
        <w:t xml:space="preserve">Social, historical or cultural values that are embodied in the text </w:t>
      </w:r>
    </w:p>
    <w:p w:rsidR="008F5C99" w:rsidRDefault="008F5C99" w:rsidP="008F5C99">
      <w:pPr>
        <w:pStyle w:val="ListParagraph"/>
        <w:numPr>
          <w:ilvl w:val="0"/>
          <w:numId w:val="2"/>
        </w:numPr>
        <w:spacing w:line="240" w:lineRule="auto"/>
        <w:rPr>
          <w:rFonts w:asciiTheme="majorHAnsi" w:hAnsiTheme="majorHAnsi"/>
          <w:color w:val="000000" w:themeColor="text1"/>
          <w:sz w:val="24"/>
        </w:rPr>
      </w:pPr>
      <w:r>
        <w:rPr>
          <w:rFonts w:asciiTheme="majorHAnsi" w:hAnsiTheme="majorHAnsi"/>
          <w:color w:val="000000" w:themeColor="text1"/>
          <w:sz w:val="24"/>
        </w:rPr>
        <w:t xml:space="preserve">The specific time period and historical setting of the story will shape the way you understand the concerns of the author. </w:t>
      </w:r>
    </w:p>
    <w:p w:rsidR="008F5C99" w:rsidRDefault="008F5C99" w:rsidP="008F5C99">
      <w:pPr>
        <w:pStyle w:val="ListParagraph"/>
        <w:numPr>
          <w:ilvl w:val="0"/>
          <w:numId w:val="2"/>
        </w:numPr>
        <w:spacing w:line="240" w:lineRule="auto"/>
        <w:rPr>
          <w:rFonts w:asciiTheme="majorHAnsi" w:hAnsiTheme="majorHAnsi"/>
          <w:color w:val="000000" w:themeColor="text1"/>
          <w:sz w:val="24"/>
        </w:rPr>
      </w:pPr>
      <w:r w:rsidRPr="004C09F5">
        <w:rPr>
          <w:rFonts w:asciiTheme="majorHAnsi" w:hAnsiTheme="majorHAnsi"/>
          <w:color w:val="000000" w:themeColor="text1"/>
          <w:sz w:val="24"/>
        </w:rPr>
        <w:t>The context of a text provides you with a greater understanding of why characters are depicted in a certain way, why a particular setting was chosen and the specific themes an author wants to convey.</w:t>
      </w:r>
    </w:p>
    <w:p w:rsidR="008F5C99" w:rsidRDefault="008F5C99" w:rsidP="008F5C99">
      <w:pPr>
        <w:pStyle w:val="ListParagraph"/>
        <w:numPr>
          <w:ilvl w:val="0"/>
          <w:numId w:val="2"/>
        </w:numPr>
        <w:spacing w:line="240" w:lineRule="auto"/>
        <w:rPr>
          <w:rFonts w:asciiTheme="majorHAnsi" w:hAnsiTheme="majorHAnsi"/>
          <w:color w:val="000000" w:themeColor="text1"/>
          <w:sz w:val="24"/>
        </w:rPr>
      </w:pPr>
      <w:r w:rsidRPr="004C09F5">
        <w:rPr>
          <w:rFonts w:asciiTheme="majorHAnsi" w:hAnsiTheme="majorHAnsi"/>
          <w:color w:val="000000" w:themeColor="text1"/>
          <w:sz w:val="24"/>
        </w:rPr>
        <w:t xml:space="preserve">TBL: 1955 through to early 1960s (we know this as Rosemary is said to be working on JFKs presidential campaign); unhappy upbringing in working-class Washington state; the uranium boom in Utah- “dreams of transformation, Western dreams, dreams of freedom and dominion and taciturn self-sufficiency” </w:t>
      </w:r>
    </w:p>
    <w:p w:rsidR="008F5C99" w:rsidRPr="004C09F5" w:rsidRDefault="008F5C99" w:rsidP="008F5C99">
      <w:pPr>
        <w:pStyle w:val="ListParagraph"/>
        <w:numPr>
          <w:ilvl w:val="0"/>
          <w:numId w:val="2"/>
        </w:numPr>
        <w:spacing w:line="240" w:lineRule="auto"/>
        <w:rPr>
          <w:rFonts w:asciiTheme="majorHAnsi" w:hAnsiTheme="majorHAnsi"/>
          <w:color w:val="000000" w:themeColor="text1"/>
          <w:sz w:val="24"/>
        </w:rPr>
      </w:pPr>
      <w:r w:rsidRPr="004C09F5">
        <w:rPr>
          <w:rFonts w:asciiTheme="majorHAnsi" w:hAnsiTheme="majorHAnsi"/>
          <w:color w:val="000000" w:themeColor="text1"/>
          <w:sz w:val="24"/>
        </w:rPr>
        <w:t>Rosemary’s a single mother- marries Dwight- reflection of context</w:t>
      </w:r>
    </w:p>
    <w:p w:rsidR="008F5C99" w:rsidRPr="00BC22FC" w:rsidRDefault="008F5C99" w:rsidP="008F5C99">
      <w:pPr>
        <w:rPr>
          <w:rFonts w:asciiTheme="majorHAnsi" w:hAnsiTheme="majorHAnsi"/>
          <w:b/>
          <w:i/>
          <w:color w:val="000000" w:themeColor="text1"/>
          <w:sz w:val="28"/>
          <w:u w:val="single"/>
        </w:rPr>
      </w:pPr>
      <w:r w:rsidRPr="00BC22FC">
        <w:rPr>
          <w:rFonts w:asciiTheme="majorHAnsi" w:hAnsiTheme="majorHAnsi"/>
          <w:b/>
          <w:i/>
          <w:color w:val="000000" w:themeColor="text1"/>
          <w:sz w:val="28"/>
          <w:u w:val="single"/>
        </w:rPr>
        <w:t xml:space="preserve">How can you incorporate discussion of structures features and conventions in your text response essay? </w:t>
      </w:r>
    </w:p>
    <w:p w:rsidR="008F5C99" w:rsidRDefault="008F5C99" w:rsidP="008F5C99">
      <w:pPr>
        <w:pStyle w:val="ListParagraph"/>
        <w:numPr>
          <w:ilvl w:val="0"/>
          <w:numId w:val="3"/>
        </w:numPr>
        <w:spacing w:line="240" w:lineRule="auto"/>
        <w:rPr>
          <w:rFonts w:asciiTheme="majorHAnsi" w:hAnsiTheme="majorHAnsi"/>
          <w:color w:val="000000" w:themeColor="text1"/>
          <w:sz w:val="24"/>
        </w:rPr>
      </w:pPr>
      <w:r>
        <w:rPr>
          <w:rFonts w:asciiTheme="majorHAnsi" w:hAnsiTheme="majorHAnsi"/>
          <w:color w:val="000000" w:themeColor="text1"/>
          <w:sz w:val="24"/>
        </w:rPr>
        <w:t xml:space="preserve">The author’s irony is used to depict… </w:t>
      </w:r>
    </w:p>
    <w:p w:rsidR="008F5C99" w:rsidRDefault="008F5C99" w:rsidP="008F5C99">
      <w:pPr>
        <w:pStyle w:val="ListParagraph"/>
        <w:numPr>
          <w:ilvl w:val="0"/>
          <w:numId w:val="3"/>
        </w:numPr>
        <w:spacing w:line="240" w:lineRule="auto"/>
        <w:rPr>
          <w:rFonts w:asciiTheme="majorHAnsi" w:hAnsiTheme="majorHAnsi"/>
          <w:color w:val="000000" w:themeColor="text1"/>
          <w:sz w:val="24"/>
        </w:rPr>
      </w:pPr>
      <w:r w:rsidRPr="004C09F5">
        <w:rPr>
          <w:rFonts w:asciiTheme="majorHAnsi" w:hAnsiTheme="majorHAnsi"/>
          <w:color w:val="000000" w:themeColor="text1"/>
          <w:sz w:val="24"/>
        </w:rPr>
        <w:t>The author's imagery of ... illustrates …</w:t>
      </w:r>
    </w:p>
    <w:p w:rsidR="008F5C99" w:rsidRDefault="008F5C99" w:rsidP="008F5C99">
      <w:pPr>
        <w:pStyle w:val="ListParagraph"/>
        <w:numPr>
          <w:ilvl w:val="0"/>
          <w:numId w:val="3"/>
        </w:numPr>
        <w:spacing w:line="240" w:lineRule="auto"/>
        <w:rPr>
          <w:rFonts w:asciiTheme="majorHAnsi" w:hAnsiTheme="majorHAnsi"/>
          <w:color w:val="000000" w:themeColor="text1"/>
          <w:sz w:val="24"/>
        </w:rPr>
      </w:pPr>
      <w:r w:rsidRPr="004C09F5">
        <w:rPr>
          <w:rFonts w:asciiTheme="majorHAnsi" w:hAnsiTheme="majorHAnsi"/>
          <w:color w:val="000000" w:themeColor="text1"/>
          <w:sz w:val="24"/>
        </w:rPr>
        <w:t>The author uses ... to symbolise …</w:t>
      </w:r>
    </w:p>
    <w:p w:rsidR="008F5C99" w:rsidRDefault="008F5C99" w:rsidP="008F5C99">
      <w:pPr>
        <w:pStyle w:val="ListParagraph"/>
        <w:numPr>
          <w:ilvl w:val="0"/>
          <w:numId w:val="3"/>
        </w:numPr>
        <w:spacing w:line="240" w:lineRule="auto"/>
        <w:rPr>
          <w:rFonts w:asciiTheme="majorHAnsi" w:hAnsiTheme="majorHAnsi"/>
          <w:color w:val="000000" w:themeColor="text1"/>
          <w:sz w:val="24"/>
        </w:rPr>
      </w:pPr>
      <w:r w:rsidRPr="004C09F5">
        <w:rPr>
          <w:rFonts w:asciiTheme="majorHAnsi" w:hAnsiTheme="majorHAnsi"/>
          <w:color w:val="000000" w:themeColor="text1"/>
          <w:sz w:val="24"/>
        </w:rPr>
        <w:t xml:space="preserve">The author's narrative structure helps to position the way we perceive the values </w:t>
      </w:r>
      <w:proofErr w:type="gramStart"/>
      <w:r w:rsidRPr="004C09F5">
        <w:rPr>
          <w:rFonts w:asciiTheme="majorHAnsi" w:hAnsiTheme="majorHAnsi"/>
          <w:color w:val="000000" w:themeColor="text1"/>
          <w:sz w:val="24"/>
        </w:rPr>
        <w:t>of ...</w:t>
      </w:r>
      <w:proofErr w:type="gramEnd"/>
    </w:p>
    <w:p w:rsidR="008F5C99" w:rsidRDefault="008F5C99" w:rsidP="008F5C99">
      <w:pPr>
        <w:pStyle w:val="ListParagraph"/>
        <w:numPr>
          <w:ilvl w:val="0"/>
          <w:numId w:val="3"/>
        </w:numPr>
        <w:spacing w:line="240" w:lineRule="auto"/>
        <w:rPr>
          <w:rFonts w:asciiTheme="majorHAnsi" w:hAnsiTheme="majorHAnsi"/>
          <w:color w:val="000000" w:themeColor="text1"/>
          <w:sz w:val="24"/>
        </w:rPr>
      </w:pPr>
      <w:r w:rsidRPr="004C09F5">
        <w:rPr>
          <w:rFonts w:asciiTheme="majorHAnsi" w:hAnsiTheme="majorHAnsi"/>
          <w:color w:val="000000" w:themeColor="text1"/>
          <w:sz w:val="24"/>
        </w:rPr>
        <w:t xml:space="preserve">A device favoured by author to express his view </w:t>
      </w:r>
      <w:proofErr w:type="gramStart"/>
      <w:r w:rsidRPr="004C09F5">
        <w:rPr>
          <w:rFonts w:asciiTheme="majorHAnsi" w:hAnsiTheme="majorHAnsi"/>
          <w:color w:val="000000" w:themeColor="text1"/>
          <w:sz w:val="24"/>
        </w:rPr>
        <w:t>is ...</w:t>
      </w:r>
      <w:proofErr w:type="gramEnd"/>
    </w:p>
    <w:p w:rsidR="008F5C99" w:rsidRDefault="008F5C99" w:rsidP="008F5C99">
      <w:pPr>
        <w:pStyle w:val="ListParagraph"/>
        <w:numPr>
          <w:ilvl w:val="0"/>
          <w:numId w:val="3"/>
        </w:numPr>
        <w:spacing w:line="240" w:lineRule="auto"/>
        <w:rPr>
          <w:rFonts w:asciiTheme="majorHAnsi" w:hAnsiTheme="majorHAnsi"/>
          <w:color w:val="000000" w:themeColor="text1"/>
          <w:sz w:val="24"/>
        </w:rPr>
      </w:pPr>
      <w:r w:rsidRPr="004C09F5">
        <w:rPr>
          <w:rFonts w:asciiTheme="majorHAnsi" w:hAnsiTheme="majorHAnsi"/>
          <w:color w:val="000000" w:themeColor="text1"/>
          <w:sz w:val="24"/>
        </w:rPr>
        <w:t>"The text validates its protagonist's violent rebellion through its depiction of a bloody and oppressive regime . . ."</w:t>
      </w:r>
    </w:p>
    <w:p w:rsidR="008F5C99" w:rsidRDefault="008F5C99" w:rsidP="008F5C99">
      <w:pPr>
        <w:pStyle w:val="ListParagraph"/>
        <w:numPr>
          <w:ilvl w:val="0"/>
          <w:numId w:val="3"/>
        </w:numPr>
        <w:spacing w:line="240" w:lineRule="auto"/>
        <w:rPr>
          <w:rFonts w:asciiTheme="majorHAnsi" w:hAnsiTheme="majorHAnsi"/>
          <w:color w:val="000000" w:themeColor="text1"/>
          <w:sz w:val="24"/>
        </w:rPr>
      </w:pPr>
      <w:r w:rsidRPr="004C09F5">
        <w:rPr>
          <w:rFonts w:asciiTheme="majorHAnsi" w:hAnsiTheme="majorHAnsi"/>
          <w:color w:val="000000" w:themeColor="text1"/>
          <w:sz w:val="24"/>
        </w:rPr>
        <w:t>"The author affirms the need for a balance between reason and emotion by showing the unhappy consequences of . . ."</w:t>
      </w:r>
    </w:p>
    <w:p w:rsidR="008F5C99" w:rsidRDefault="008F5C99" w:rsidP="008F5C99">
      <w:pPr>
        <w:pStyle w:val="ListParagraph"/>
        <w:numPr>
          <w:ilvl w:val="0"/>
          <w:numId w:val="3"/>
        </w:numPr>
        <w:spacing w:line="240" w:lineRule="auto"/>
        <w:rPr>
          <w:rFonts w:asciiTheme="majorHAnsi" w:hAnsiTheme="majorHAnsi"/>
          <w:color w:val="000000" w:themeColor="text1"/>
          <w:sz w:val="24"/>
        </w:rPr>
      </w:pPr>
      <w:r w:rsidRPr="004C09F5">
        <w:rPr>
          <w:rFonts w:asciiTheme="majorHAnsi" w:hAnsiTheme="majorHAnsi"/>
          <w:color w:val="000000" w:themeColor="text1"/>
          <w:sz w:val="24"/>
        </w:rPr>
        <w:t>"It is through the author's affectionate portraits of eccentric individuals that the novel undermines social pressure to . . ."</w:t>
      </w:r>
    </w:p>
    <w:p w:rsidR="008F5C99" w:rsidRDefault="008F5C99" w:rsidP="008F5C99">
      <w:pPr>
        <w:pStyle w:val="ListParagraph"/>
        <w:numPr>
          <w:ilvl w:val="0"/>
          <w:numId w:val="3"/>
        </w:numPr>
        <w:spacing w:line="240" w:lineRule="auto"/>
        <w:rPr>
          <w:rFonts w:asciiTheme="majorHAnsi" w:hAnsiTheme="majorHAnsi"/>
          <w:color w:val="000000" w:themeColor="text1"/>
          <w:sz w:val="24"/>
        </w:rPr>
      </w:pPr>
      <w:r w:rsidRPr="004C09F5">
        <w:rPr>
          <w:rFonts w:asciiTheme="majorHAnsi" w:hAnsiTheme="majorHAnsi"/>
          <w:color w:val="000000" w:themeColor="text1"/>
          <w:sz w:val="24"/>
        </w:rPr>
        <w:t>"The narrative critiques the notion that the society offers equal opportunity for all by showing how jobs and justice are far more readily obtained by the rich . . ."</w:t>
      </w:r>
    </w:p>
    <w:p w:rsidR="008F5C99" w:rsidRDefault="008F5C99" w:rsidP="008F5C99">
      <w:pPr>
        <w:pStyle w:val="ListParagraph"/>
        <w:numPr>
          <w:ilvl w:val="0"/>
          <w:numId w:val="3"/>
        </w:numPr>
        <w:spacing w:line="240" w:lineRule="auto"/>
        <w:rPr>
          <w:rFonts w:asciiTheme="majorHAnsi" w:hAnsiTheme="majorHAnsi"/>
          <w:color w:val="000000" w:themeColor="text1"/>
          <w:sz w:val="24"/>
        </w:rPr>
      </w:pPr>
      <w:r w:rsidRPr="004C09F5">
        <w:rPr>
          <w:rFonts w:asciiTheme="majorHAnsi" w:hAnsiTheme="majorHAnsi"/>
          <w:color w:val="000000" w:themeColor="text1"/>
          <w:sz w:val="24"/>
        </w:rPr>
        <w:t xml:space="preserve">Use verbs to identify what the text / author, playwright, poet, </w:t>
      </w:r>
      <w:proofErr w:type="spellStart"/>
      <w:r w:rsidRPr="004C09F5">
        <w:rPr>
          <w:rFonts w:asciiTheme="majorHAnsi" w:hAnsiTheme="majorHAnsi"/>
          <w:color w:val="000000" w:themeColor="text1"/>
          <w:sz w:val="24"/>
        </w:rPr>
        <w:t>fim</w:t>
      </w:r>
      <w:proofErr w:type="spellEnd"/>
      <w:r w:rsidRPr="004C09F5">
        <w:rPr>
          <w:rFonts w:asciiTheme="majorHAnsi" w:hAnsiTheme="majorHAnsi"/>
          <w:color w:val="000000" w:themeColor="text1"/>
          <w:sz w:val="24"/>
        </w:rPr>
        <w:t xml:space="preserve"> director, is doing (e.g. explores, challenges, illustrates, etc.)</w:t>
      </w:r>
    </w:p>
    <w:p w:rsidR="008F5C99" w:rsidRDefault="008F5C99" w:rsidP="008F5C99">
      <w:pPr>
        <w:pStyle w:val="ListParagraph"/>
        <w:numPr>
          <w:ilvl w:val="0"/>
          <w:numId w:val="3"/>
        </w:numPr>
        <w:spacing w:line="240" w:lineRule="auto"/>
        <w:rPr>
          <w:rFonts w:asciiTheme="majorHAnsi" w:hAnsiTheme="majorHAnsi"/>
          <w:color w:val="000000" w:themeColor="text1"/>
          <w:sz w:val="24"/>
        </w:rPr>
      </w:pPr>
      <w:r w:rsidRPr="004C09F5">
        <w:rPr>
          <w:rFonts w:asciiTheme="majorHAnsi" w:hAnsiTheme="majorHAnsi"/>
          <w:color w:val="000000" w:themeColor="text1"/>
          <w:sz w:val="24"/>
        </w:rPr>
        <w:t xml:space="preserve">Text X explores the consequences when . . . through the patterns of imagery </w:t>
      </w:r>
      <w:proofErr w:type="gramStart"/>
      <w:r w:rsidRPr="004C09F5">
        <w:rPr>
          <w:rFonts w:asciiTheme="majorHAnsi" w:hAnsiTheme="majorHAnsi"/>
          <w:color w:val="000000" w:themeColor="text1"/>
          <w:sz w:val="24"/>
        </w:rPr>
        <w:t>that .</w:t>
      </w:r>
      <w:proofErr w:type="gramEnd"/>
      <w:r w:rsidRPr="004C09F5">
        <w:rPr>
          <w:rFonts w:asciiTheme="majorHAnsi" w:hAnsiTheme="majorHAnsi"/>
          <w:color w:val="000000" w:themeColor="text1"/>
          <w:sz w:val="24"/>
        </w:rPr>
        <w:t xml:space="preserve"> </w:t>
      </w:r>
    </w:p>
    <w:p w:rsidR="008F5C99" w:rsidRDefault="008F5C99" w:rsidP="008F5C99">
      <w:pPr>
        <w:pStyle w:val="ListParagraph"/>
        <w:numPr>
          <w:ilvl w:val="0"/>
          <w:numId w:val="3"/>
        </w:numPr>
        <w:spacing w:line="240" w:lineRule="auto"/>
        <w:rPr>
          <w:rFonts w:asciiTheme="majorHAnsi" w:hAnsiTheme="majorHAnsi"/>
          <w:color w:val="000000" w:themeColor="text1"/>
          <w:sz w:val="24"/>
        </w:rPr>
      </w:pPr>
      <w:r w:rsidRPr="004C09F5">
        <w:rPr>
          <w:rFonts w:asciiTheme="majorHAnsi" w:hAnsiTheme="majorHAnsi"/>
          <w:color w:val="000000" w:themeColor="text1"/>
          <w:sz w:val="24"/>
        </w:rPr>
        <w:t>The author evokes . . . our sympathy for character A by having him unjustly accused of . . .</w:t>
      </w:r>
    </w:p>
    <w:p w:rsidR="008F5C99" w:rsidRDefault="008F5C99" w:rsidP="008F5C99">
      <w:pPr>
        <w:pStyle w:val="ListParagraph"/>
        <w:numPr>
          <w:ilvl w:val="0"/>
          <w:numId w:val="3"/>
        </w:numPr>
        <w:spacing w:line="240" w:lineRule="auto"/>
        <w:rPr>
          <w:rFonts w:asciiTheme="majorHAnsi" w:hAnsiTheme="majorHAnsi"/>
          <w:color w:val="000000" w:themeColor="text1"/>
          <w:sz w:val="24"/>
        </w:rPr>
      </w:pPr>
      <w:r w:rsidRPr="004C09F5">
        <w:rPr>
          <w:rFonts w:asciiTheme="majorHAnsi" w:hAnsiTheme="majorHAnsi"/>
          <w:color w:val="000000" w:themeColor="text1"/>
          <w:sz w:val="24"/>
        </w:rPr>
        <w:t>The juxtaposition of images . . . suggest the impermanence of . . .</w:t>
      </w:r>
    </w:p>
    <w:p w:rsidR="008F5C99" w:rsidRDefault="008F5C99" w:rsidP="008F5C99">
      <w:pPr>
        <w:pStyle w:val="ListParagraph"/>
        <w:numPr>
          <w:ilvl w:val="0"/>
          <w:numId w:val="3"/>
        </w:numPr>
        <w:spacing w:line="240" w:lineRule="auto"/>
        <w:rPr>
          <w:rFonts w:asciiTheme="majorHAnsi" w:hAnsiTheme="majorHAnsi"/>
          <w:color w:val="000000" w:themeColor="text1"/>
          <w:sz w:val="24"/>
        </w:rPr>
      </w:pPr>
      <w:r w:rsidRPr="004C09F5">
        <w:rPr>
          <w:rFonts w:asciiTheme="majorHAnsi" w:hAnsiTheme="majorHAnsi"/>
          <w:color w:val="000000" w:themeColor="text1"/>
          <w:sz w:val="24"/>
        </w:rPr>
        <w:t>The conflict between character A and character B reflects the fundamental dichotomy between . . .</w:t>
      </w:r>
    </w:p>
    <w:p w:rsidR="008F5C99" w:rsidRPr="004C09F5" w:rsidRDefault="008F5C99" w:rsidP="008F5C99">
      <w:pPr>
        <w:pStyle w:val="ListParagraph"/>
        <w:numPr>
          <w:ilvl w:val="0"/>
          <w:numId w:val="3"/>
        </w:numPr>
        <w:spacing w:line="240" w:lineRule="auto"/>
        <w:rPr>
          <w:rFonts w:asciiTheme="majorHAnsi" w:hAnsiTheme="majorHAnsi"/>
          <w:color w:val="000000" w:themeColor="text1"/>
          <w:sz w:val="24"/>
        </w:rPr>
      </w:pPr>
      <w:r w:rsidRPr="004C09F5">
        <w:rPr>
          <w:rFonts w:asciiTheme="majorHAnsi" w:hAnsiTheme="majorHAnsi"/>
          <w:color w:val="000000" w:themeColor="text1"/>
          <w:sz w:val="24"/>
        </w:rPr>
        <w:t xml:space="preserve">In this passage our first impressions of character C are challenged because C's private reflections on the issue illustrate . . . </w:t>
      </w:r>
    </w:p>
    <w:p w:rsidR="008F5C99" w:rsidRDefault="008F5C99" w:rsidP="008F5C99">
      <w:pPr>
        <w:rPr>
          <w:rFonts w:asciiTheme="majorHAnsi" w:hAnsiTheme="majorHAnsi"/>
          <w:b/>
          <w:i/>
          <w:color w:val="00B0F0"/>
          <w:sz w:val="36"/>
          <w:u w:val="single"/>
        </w:rPr>
      </w:pPr>
    </w:p>
    <w:p w:rsidR="002428A9" w:rsidRDefault="002428A9"/>
    <w:sectPr w:rsidR="002428A9" w:rsidSect="008F5C99">
      <w:pgSz w:w="11900" w:h="16840"/>
      <w:pgMar w:top="1440" w:right="84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631C"/>
    <w:multiLevelType w:val="hybridMultilevel"/>
    <w:tmpl w:val="E004AF6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2C82F5D"/>
    <w:multiLevelType w:val="hybridMultilevel"/>
    <w:tmpl w:val="998E81F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0743623"/>
    <w:multiLevelType w:val="hybridMultilevel"/>
    <w:tmpl w:val="412CC2C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C99"/>
    <w:rsid w:val="002428A9"/>
    <w:rsid w:val="008F5C9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7A59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C9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C99"/>
    <w:pPr>
      <w:ind w:left="720"/>
      <w:contextualSpacing/>
    </w:pPr>
  </w:style>
  <w:style w:type="table" w:styleId="TableGrid">
    <w:name w:val="Table Grid"/>
    <w:basedOn w:val="TableNormal"/>
    <w:uiPriority w:val="59"/>
    <w:rsid w:val="008F5C99"/>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Text">
    <w:name w:val="TableText"/>
    <w:basedOn w:val="Normal"/>
    <w:rsid w:val="008F5C99"/>
    <w:pPr>
      <w:spacing w:before="60" w:after="60" w:line="240" w:lineRule="auto"/>
    </w:pPr>
    <w:rPr>
      <w:rFonts w:ascii="Times New Roman" w:eastAsia="Times New Roman" w:hAnsi="Times New Roman" w:cs="Times New Roman"/>
      <w:sz w:val="20"/>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C9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C99"/>
    <w:pPr>
      <w:ind w:left="720"/>
      <w:contextualSpacing/>
    </w:pPr>
  </w:style>
  <w:style w:type="table" w:styleId="TableGrid">
    <w:name w:val="Table Grid"/>
    <w:basedOn w:val="TableNormal"/>
    <w:uiPriority w:val="59"/>
    <w:rsid w:val="008F5C99"/>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Text">
    <w:name w:val="TableText"/>
    <w:basedOn w:val="Normal"/>
    <w:rsid w:val="008F5C99"/>
    <w:pPr>
      <w:spacing w:before="60" w:after="60" w:line="240" w:lineRule="auto"/>
    </w:pPr>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956</Words>
  <Characters>5450</Characters>
  <Application>Microsoft Macintosh Word</Application>
  <DocSecurity>0</DocSecurity>
  <Lines>45</Lines>
  <Paragraphs>12</Paragraphs>
  <ScaleCrop>false</ScaleCrop>
  <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Bamberg</dc:creator>
  <cp:keywords/>
  <dc:description/>
  <cp:lastModifiedBy>Carolyn Bamberg</cp:lastModifiedBy>
  <cp:revision>1</cp:revision>
  <dcterms:created xsi:type="dcterms:W3CDTF">2015-07-07T02:21:00Z</dcterms:created>
  <dcterms:modified xsi:type="dcterms:W3CDTF">2015-07-07T02:22:00Z</dcterms:modified>
</cp:coreProperties>
</file>